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244"/>
        <w:gridCol w:w="2244"/>
        <w:gridCol w:w="2245"/>
        <w:gridCol w:w="2245"/>
      </w:tblGrid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Muerte +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Muerte -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totales</w:t>
            </w:r>
          </w:p>
        </w:tc>
      </w:tr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 +</w:t>
            </w: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 -</w:t>
            </w: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63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144</w:t>
            </w:r>
          </w:p>
        </w:tc>
      </w:tr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Totales</w:t>
            </w: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71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Relación entre la presencia de fibrilación ventricular (FA) y mortalidad.</w:t>
      </w:r>
    </w:p>
    <w:p>
      <w:pPr>
        <w:tabs>
          <w:tab w:val="left" w:pos="371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CIE =  a/a+b = 12/12+8= 12/20= 0.6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CI0= c/c+d= 63/63+81= 63/144= 0.43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RR= CIE/CI0= 0.6/0.43= 1.39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RA= CIE-CI0= 0.6-0,43= 0.17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%RA= RA/CIE= 0.17/0.6= 0.28.</w:t>
      </w:r>
    </w:p>
    <w:tbl>
      <w:tblPr/>
      <w:tblGrid>
        <w:gridCol w:w="2244"/>
        <w:gridCol w:w="2244"/>
        <w:gridCol w:w="2245"/>
        <w:gridCol w:w="2245"/>
      </w:tblGrid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FA+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FA-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totales</w:t>
            </w:r>
          </w:p>
        </w:tc>
      </w:tr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Dislipidemia +</w:t>
            </w: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</w:tr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Dislipidemia -</w:t>
            </w: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118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135</w:t>
            </w:r>
          </w:p>
        </w:tc>
      </w:tr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Totales</w:t>
            </w: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144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Asociación entre dislipidemia y desarrollo de FA.</w:t>
      </w:r>
    </w:p>
    <w:p>
      <w:pPr>
        <w:tabs>
          <w:tab w:val="left" w:pos="371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CIE =  a/a+b = 3/3+26= 3/29= 0.10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CI0= c/c+d=17/17+118= 17/135=  0.12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RR= CIE/CI0= 0.10/0.12= 0.83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RA= CIE-CI0= 0.10-0.12= -0.02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%RA= RA/CIE=-0.02/0.10=  -0.2</w:t>
      </w:r>
    </w:p>
    <w:tbl>
      <w:tblPr/>
      <w:tblGrid>
        <w:gridCol w:w="2244"/>
        <w:gridCol w:w="2244"/>
        <w:gridCol w:w="2245"/>
        <w:gridCol w:w="2245"/>
      </w:tblGrid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FA+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FA-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Totales</w:t>
            </w:r>
          </w:p>
        </w:tc>
      </w:tr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HAS+</w:t>
            </w: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55</w:t>
            </w:r>
          </w:p>
        </w:tc>
      </w:tr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HAS-</w:t>
            </w: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97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109</w:t>
            </w:r>
          </w:p>
        </w:tc>
      </w:tr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Totales</w:t>
            </w: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144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Asociación entre Hipertensión arterial sistémica (HAS) y FA.</w:t>
      </w:r>
    </w:p>
    <w:p>
      <w:pPr>
        <w:tabs>
          <w:tab w:val="left" w:pos="371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CIE =  a/a+b = 8/8+47= 8/55= 0.14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CI0= c/c+d= 12/12+97= 12/109= 0.11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RR= CIE/CI0= 0.14/0.11= 1.27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RA= CIE-CI0=0.14-0.11= 0.03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%RA= RA/CIE= 0.03/0.14= .21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244"/>
        <w:gridCol w:w="2244"/>
        <w:gridCol w:w="2245"/>
        <w:gridCol w:w="2245"/>
      </w:tblGrid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 +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 -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Diabetes +</w:t>
            </w: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Diabetes -</w:t>
            </w: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131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148</w:t>
            </w:r>
          </w:p>
        </w:tc>
      </w:tr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Totales</w:t>
            </w: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144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71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Asociación entre diabetes y desarrollo de FA</w:t>
      </w:r>
    </w:p>
    <w:p>
      <w:pPr>
        <w:tabs>
          <w:tab w:val="left" w:pos="371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CIE =  a/a+b = 3/3+13= 3/16=  0.18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CI0= c/c+d= 17/17+131= 17/148= 0.11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RR= CIE/CI0= 0.18/0.11= 1.63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RA= CIE-CI0=0.18-0.11= 0.07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%RA= RA/CIE= 0-07/0.18= 0.38</w:t>
      </w:r>
    </w:p>
    <w:tbl>
      <w:tblPr/>
      <w:tblGrid>
        <w:gridCol w:w="2244"/>
        <w:gridCol w:w="2244"/>
        <w:gridCol w:w="2245"/>
        <w:gridCol w:w="2245"/>
      </w:tblGrid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FA+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FA-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Totales</w:t>
            </w:r>
          </w:p>
        </w:tc>
      </w:tr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Hombre +</w:t>
            </w: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</w:t>
            </w:r>
          </w:p>
        </w:tc>
      </w:tr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Hombre-</w:t>
            </w: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72</w:t>
            </w:r>
          </w:p>
        </w:tc>
      </w:tr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Totales</w:t>
            </w: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144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Asociación entre sexo masculino y desarrollo de FA.</w:t>
      </w:r>
    </w:p>
    <w:p>
      <w:pPr>
        <w:tabs>
          <w:tab w:val="left" w:pos="371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CIE =  a/a+b = 17/17+75=17/92= 0.18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CI0= c/c+d= 3/3+69= 3/73= 0.04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RR= CIE/CI0= 0.18/0.04= 4.5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RA= CIE-CI0= 0.18-0.04= 0.14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%RA= RA/CIE= 0.14/0.18= 0.77</w:t>
      </w:r>
    </w:p>
    <w:tbl>
      <w:tblPr/>
      <w:tblGrid>
        <w:gridCol w:w="2244"/>
        <w:gridCol w:w="2244"/>
        <w:gridCol w:w="2245"/>
        <w:gridCol w:w="2245"/>
      </w:tblGrid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Episodio tromboembolico +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Episodio tromboembolico -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totales</w:t>
            </w:r>
          </w:p>
        </w:tc>
      </w:tr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FA+</w:t>
            </w: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FA-</w:t>
            </w: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131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144</w:t>
            </w:r>
          </w:p>
        </w:tc>
      </w:tr>
      <w:tr>
        <w:trPr>
          <w:trHeight w:val="1" w:hRule="atLeast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Totales</w:t>
            </w:r>
          </w:p>
        </w:tc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146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Relación entre FA y desarrollo de evento tromboembolico.</w:t>
      </w:r>
    </w:p>
    <w:p>
      <w:pPr>
        <w:tabs>
          <w:tab w:val="left" w:pos="371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CIE =  a/a+b = 5/5+15= 5/20= 0.25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CI0= c/c+d= 13/13+131= 13/144= 0.09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RR= CIE/CI0= 0.25/0.09= 2.77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RA= CIE-CI0= 0.25- 0.09= 0.16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%RA= RA/CIE= 0.16/0.25= 0.64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¿Se definió correctamente el cohorte? 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Se definió muy bien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¿Fue  la evaluación de la exposición al factor adecuado? </w:t>
      </w:r>
      <w:r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  <w:t xml:space="preserve"> Si fue el adecuado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¿Fue la medición de los resultados?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si fueron todo los datos recaudados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¿Fue el seguimiento de todos los pacientes completos?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si fue el más correcto por vemos el factor de riesgo a largo plazo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¿Qué tan comparables son los grupos  de exposición y no expuesto?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Si por que dividen a los grupos como riesgo y posible riesgo y que los detona más rápido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¿Fueron los casos definidos correctamente?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si por que expone la patología y su detonante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¿Fueron los casos incidentes o prevalentes?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en este caso son de los dos por que siguieron los pacientes con la patología y la mortalidad resiente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¿Fueron  los controles seleccionados de la misma población y cohorte que los casos?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Si por que una patología desencadena a la otra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¿Fue la medición de la exposición al factor de riesgo similar a los casos y controles?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Si fue la medición correcta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¿Que tan comparables son los casos y controles con la excepción a la exposición de los factores de  riesgo?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Muy comparables porque es el seguimiento de quien presenta la patología y el que esta expuesto a tenerla al igual que su recaida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¿Fueron los métodos para controlar los sesgos de elección  e información  adecuados?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si por que valoraron y dividieron lo de la patología , su recaídas de la enfermedad y los factores de riesgo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