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68" w:rsidRDefault="006C5C68" w:rsidP="006C5C68">
      <w:r w:rsidRPr="0036604C">
        <w:rPr>
          <w:b/>
        </w:rPr>
        <w:t>1.- ¿Se definió la cohorte adecuadamente (punto de entrada en el estudio, comprobación de ausencia de enfermedad?</w:t>
      </w:r>
      <w:r>
        <w:t xml:space="preserve"> </w:t>
      </w:r>
      <w:proofErr w:type="spellStart"/>
      <w:proofErr w:type="gramStart"/>
      <w:r>
        <w:t>Si</w:t>
      </w:r>
      <w:proofErr w:type="spellEnd"/>
      <w:r>
        <w:t xml:space="preserve"> .</w:t>
      </w:r>
      <w:proofErr w:type="gramEnd"/>
    </w:p>
    <w:p w:rsidR="006C5C68" w:rsidRDefault="006C5C68" w:rsidP="006C5C68">
      <w:r w:rsidRPr="0036604C">
        <w:rPr>
          <w:b/>
        </w:rPr>
        <w:t>2.- ¿Fue la evaluación de la exposición al factor adecuada?</w:t>
      </w:r>
      <w:r>
        <w:t xml:space="preserve">   </w:t>
      </w:r>
      <w:proofErr w:type="spellStart"/>
      <w:r>
        <w:t>Si</w:t>
      </w:r>
      <w:proofErr w:type="spellEnd"/>
      <w:r>
        <w:t>.</w:t>
      </w:r>
    </w:p>
    <w:p w:rsidR="006C5C68" w:rsidRDefault="006C5C68" w:rsidP="006C5C68">
      <w:r w:rsidRPr="0036604C">
        <w:rPr>
          <w:b/>
        </w:rPr>
        <w:t xml:space="preserve">3.- ¿Fue la medición de los resultados (enfermedad) similar en los expuestos y los no expuestos? </w:t>
      </w:r>
      <w:r>
        <w:t>No.</w:t>
      </w:r>
    </w:p>
    <w:p w:rsidR="006C5C68" w:rsidRPr="0036604C" w:rsidRDefault="006C5C68" w:rsidP="006C5C68">
      <w:r w:rsidRPr="0036604C">
        <w:rPr>
          <w:b/>
        </w:rPr>
        <w:t>4.- ¿Fue el seguimiento de todos los pacientes completo?</w:t>
      </w:r>
      <w:r>
        <w:t xml:space="preserve">  No de todos los pacientes.</w:t>
      </w:r>
    </w:p>
    <w:p w:rsidR="006C5C68" w:rsidRPr="0036604C" w:rsidRDefault="006C5C68" w:rsidP="006C5C68">
      <w:r w:rsidRPr="0036604C">
        <w:rPr>
          <w:b/>
        </w:rPr>
        <w:t>5.- ¿Qué tan comparables son los grupos de expuestos y no expuestos?</w:t>
      </w:r>
      <w:r>
        <w:rPr>
          <w:b/>
        </w:rPr>
        <w:t xml:space="preserve"> </w:t>
      </w:r>
      <w:r w:rsidRPr="005772EB">
        <w:t xml:space="preserve">No muchos ya que </w:t>
      </w:r>
      <w:r>
        <w:t xml:space="preserve">había una diferencia de que los no expuestos no presentaban diálisis y los expuestos ya presentaban disfunción renal.   </w:t>
      </w:r>
    </w:p>
    <w:p w:rsidR="006C5C68" w:rsidRPr="00793D1C" w:rsidRDefault="006C5C68" w:rsidP="006C5C68">
      <w:r w:rsidRPr="0036604C">
        <w:rPr>
          <w:b/>
        </w:rPr>
        <w:t>6.- ¿Fueron los casos definidos adecuadamente?</w:t>
      </w:r>
      <w:r>
        <w:rPr>
          <w:b/>
        </w:rPr>
        <w:t xml:space="preserve"> </w:t>
      </w:r>
      <w:r>
        <w:t>No.</w:t>
      </w:r>
    </w:p>
    <w:p w:rsidR="006C5C68" w:rsidRPr="005772EB" w:rsidRDefault="006C5C68" w:rsidP="006C5C68">
      <w:pPr>
        <w:rPr>
          <w:u w:val="words"/>
        </w:rPr>
      </w:pPr>
      <w:r w:rsidRPr="0036604C">
        <w:rPr>
          <w:b/>
        </w:rPr>
        <w:t>7.- ¿Fueron los casos incidentes o prevalentes?</w:t>
      </w:r>
      <w:r w:rsidRPr="005772EB">
        <w:rPr>
          <w:b/>
        </w:rPr>
        <w:t xml:space="preserve"> </w:t>
      </w:r>
      <w:r w:rsidRPr="005772EB">
        <w:t>Prevalentes.</w:t>
      </w:r>
    </w:p>
    <w:p w:rsidR="006C5C68" w:rsidRPr="00793D1C" w:rsidRDefault="006C5C68" w:rsidP="006C5C68">
      <w:r w:rsidRPr="0036604C">
        <w:rPr>
          <w:b/>
        </w:rPr>
        <w:t>8.- ¿Fueron los controles seleccionados de la misma población que los casos?</w:t>
      </w:r>
      <w:r>
        <w:rPr>
          <w:b/>
        </w:rPr>
        <w:t xml:space="preserve"> </w:t>
      </w:r>
      <w:proofErr w:type="spellStart"/>
      <w:r>
        <w:t>Si</w:t>
      </w:r>
      <w:proofErr w:type="spellEnd"/>
      <w:r>
        <w:t>.</w:t>
      </w:r>
    </w:p>
    <w:p w:rsidR="006C5C68" w:rsidRPr="00793D1C" w:rsidRDefault="006C5C68" w:rsidP="006C5C68">
      <w:r w:rsidRPr="0036604C">
        <w:rPr>
          <w:b/>
        </w:rPr>
        <w:t>9.- ¿Fue la medición de la exposición al factor de riesgo similar en los casos y en los controles?</w:t>
      </w:r>
      <w:r>
        <w:rPr>
          <w:b/>
        </w:rPr>
        <w:t xml:space="preserve"> </w:t>
      </w:r>
      <w:proofErr w:type="spellStart"/>
      <w:r>
        <w:t>Si</w:t>
      </w:r>
      <w:proofErr w:type="spellEnd"/>
      <w:r>
        <w:t>.</w:t>
      </w:r>
    </w:p>
    <w:p w:rsidR="006C5C68" w:rsidRPr="00793D1C" w:rsidRDefault="006C5C68" w:rsidP="006C5C68">
      <w:r w:rsidRPr="0036604C">
        <w:rPr>
          <w:b/>
        </w:rPr>
        <w:t>10.- ¿Qué tan comparables son los casos y los controles con la excepción de la exposición al factor de riesgo?</w:t>
      </w:r>
      <w:r>
        <w:rPr>
          <w:b/>
        </w:rPr>
        <w:t xml:space="preserve"> </w:t>
      </w:r>
      <w:r>
        <w:t>Difieren en edad, sexo, y causas etiológicas</w:t>
      </w:r>
    </w:p>
    <w:p w:rsidR="006C5C68" w:rsidRDefault="006C5C68" w:rsidP="006C5C68">
      <w:r w:rsidRPr="0036604C">
        <w:rPr>
          <w:b/>
        </w:rPr>
        <w:t>11.- ¿Fueron los métodos para controlar los sesgos de selección e información adecuados?</w:t>
      </w:r>
      <w:r>
        <w:t xml:space="preserve"> No porque había sesgo.</w:t>
      </w:r>
    </w:p>
    <w:p w:rsidR="006C5C68" w:rsidRDefault="006C5C68" w:rsidP="006C5C68">
      <w:r w:rsidRPr="004B7110">
        <w:rPr>
          <w:b/>
        </w:rPr>
        <w:t>RR</w:t>
      </w:r>
      <w:r>
        <w:t>= IE/IO= 1.25</w:t>
      </w:r>
    </w:p>
    <w:p w:rsidR="006C5C68" w:rsidRDefault="006C5C68" w:rsidP="006C5C68">
      <w:r>
        <w:t>IE= a/</w:t>
      </w:r>
      <w:proofErr w:type="spellStart"/>
      <w:r>
        <w:t>a+b</w:t>
      </w:r>
      <w:proofErr w:type="spellEnd"/>
      <w:r>
        <w:t>= 5/5+15=5/20 0.25</w:t>
      </w:r>
    </w:p>
    <w:p w:rsidR="006C5C68" w:rsidRDefault="006C5C68" w:rsidP="006C5C68">
      <w:r>
        <w:t>IO= c/</w:t>
      </w:r>
      <w:proofErr w:type="spellStart"/>
      <w:r>
        <w:t>c+d</w:t>
      </w:r>
      <w:proofErr w:type="spellEnd"/>
      <w:r>
        <w:t>= 13/13+151=13/64 0.20</w:t>
      </w:r>
    </w:p>
    <w:p w:rsidR="006C5C68" w:rsidRDefault="006C5C68" w:rsidP="006C5C68">
      <w:pPr>
        <w:rPr>
          <w:color w:val="FF0000"/>
        </w:rPr>
      </w:pPr>
      <w:r>
        <w:t xml:space="preserve">IE/IO= 0.25/0.20 = </w:t>
      </w:r>
      <w:r w:rsidRPr="004B7110">
        <w:rPr>
          <w:color w:val="FF0000"/>
        </w:rPr>
        <w:t>1.25</w:t>
      </w:r>
    </w:p>
    <w:p w:rsidR="006C5C68" w:rsidRDefault="006C5C68" w:rsidP="006C5C68">
      <w:pPr>
        <w:rPr>
          <w:color w:val="FF0000"/>
        </w:rPr>
      </w:pPr>
    </w:p>
    <w:p w:rsidR="006C5C68" w:rsidRDefault="006C5C68" w:rsidP="006C5C68">
      <w:r w:rsidRPr="004B7110">
        <w:rPr>
          <w:b/>
        </w:rPr>
        <w:t>RA</w:t>
      </w:r>
      <w:r>
        <w:t>= IE-IO= 0.25- 0.20= 0.05</w:t>
      </w:r>
    </w:p>
    <w:p w:rsidR="006C5C68" w:rsidRDefault="006C5C68" w:rsidP="006C5C68">
      <w:r w:rsidRPr="004B7110">
        <w:rPr>
          <w:b/>
        </w:rPr>
        <w:t>%RA</w:t>
      </w:r>
      <w:r>
        <w:t>= (IE-IO/IE</w:t>
      </w:r>
      <w:proofErr w:type="gramStart"/>
      <w:r>
        <w:t>)100</w:t>
      </w:r>
      <w:proofErr w:type="gramEnd"/>
      <w:r>
        <w:t xml:space="preserve">= 0.05/0.25x100= </w:t>
      </w:r>
      <w:r w:rsidRPr="004B7110">
        <w:rPr>
          <w:color w:val="C00000"/>
        </w:rPr>
        <w:t>20</w:t>
      </w:r>
    </w:p>
    <w:p w:rsidR="006C5C68" w:rsidRPr="004B7110" w:rsidRDefault="006C5C68" w:rsidP="006C5C68">
      <w:r w:rsidRPr="004B7110">
        <w:rPr>
          <w:b/>
        </w:rPr>
        <w:t>RM</w:t>
      </w:r>
      <w:r>
        <w:t>= ad/</w:t>
      </w:r>
      <w:proofErr w:type="spellStart"/>
      <w:r>
        <w:t>bc</w:t>
      </w:r>
      <w:proofErr w:type="spellEnd"/>
      <w:r>
        <w:t xml:space="preserve">= 5x151/13x15= 755/195= </w:t>
      </w:r>
      <w:r w:rsidRPr="004B7110">
        <w:rPr>
          <w:color w:val="C00000"/>
        </w:rPr>
        <w:t>3.8</w:t>
      </w:r>
    </w:p>
    <w:p w:rsidR="006C5C68" w:rsidRDefault="006C5C68" w:rsidP="006C5C68"/>
    <w:p w:rsidR="00F03636" w:rsidRDefault="00F03636" w:rsidP="00F03636">
      <w:r w:rsidRPr="004B7110">
        <w:rPr>
          <w:b/>
        </w:rPr>
        <w:t>RR</w:t>
      </w:r>
      <w:r>
        <w:t>= IE/IO= 1.25</w:t>
      </w:r>
    </w:p>
    <w:p w:rsidR="00F03636" w:rsidRDefault="00F03636" w:rsidP="00F03636">
      <w:r>
        <w:t>IE= a/</w:t>
      </w:r>
      <w:proofErr w:type="spellStart"/>
      <w:r>
        <w:t>a+b</w:t>
      </w:r>
      <w:proofErr w:type="spellEnd"/>
      <w:r>
        <w:t>= 5/5+15=5/20 0.25</w:t>
      </w:r>
    </w:p>
    <w:p w:rsidR="00F03636" w:rsidRDefault="00F03636" w:rsidP="00F03636">
      <w:r>
        <w:t>IO= c/</w:t>
      </w:r>
      <w:proofErr w:type="spellStart"/>
      <w:r>
        <w:t>c+d</w:t>
      </w:r>
      <w:proofErr w:type="spellEnd"/>
      <w:r>
        <w:t>= 13/13+151=13/64 0.20</w:t>
      </w:r>
    </w:p>
    <w:p w:rsidR="00F03636" w:rsidRDefault="00F03636" w:rsidP="00F03636">
      <w:pPr>
        <w:rPr>
          <w:color w:val="FF0000"/>
        </w:rPr>
      </w:pPr>
      <w:r>
        <w:lastRenderedPageBreak/>
        <w:t xml:space="preserve">IE/IO= 0.25/0.20 = </w:t>
      </w:r>
      <w:r w:rsidRPr="004B7110">
        <w:rPr>
          <w:color w:val="FF0000"/>
        </w:rPr>
        <w:t>1.25</w:t>
      </w:r>
    </w:p>
    <w:p w:rsidR="00F03636" w:rsidRDefault="00F03636" w:rsidP="00F03636">
      <w:pPr>
        <w:rPr>
          <w:color w:val="FF0000"/>
        </w:rPr>
      </w:pPr>
    </w:p>
    <w:p w:rsidR="00F03636" w:rsidRDefault="00F03636" w:rsidP="00F03636">
      <w:r w:rsidRPr="004B7110">
        <w:rPr>
          <w:b/>
        </w:rPr>
        <w:t>RA</w:t>
      </w:r>
      <w:r>
        <w:t>= IE-IO= 0.25- 0.20= 0.05</w:t>
      </w:r>
    </w:p>
    <w:p w:rsidR="00F03636" w:rsidRDefault="00F03636" w:rsidP="00F03636">
      <w:r w:rsidRPr="004B7110">
        <w:rPr>
          <w:b/>
        </w:rPr>
        <w:t>%RA</w:t>
      </w:r>
      <w:r>
        <w:t>= (IE-IO/IE</w:t>
      </w:r>
      <w:proofErr w:type="gramStart"/>
      <w:r>
        <w:t>)100</w:t>
      </w:r>
      <w:proofErr w:type="gramEnd"/>
      <w:r>
        <w:t xml:space="preserve">= 0.05/0.25x100= </w:t>
      </w:r>
      <w:r w:rsidRPr="004B7110">
        <w:rPr>
          <w:color w:val="C00000"/>
        </w:rPr>
        <w:t>20</w:t>
      </w:r>
    </w:p>
    <w:p w:rsidR="00F03636" w:rsidRPr="004B7110" w:rsidRDefault="00F03636" w:rsidP="00F03636">
      <w:r w:rsidRPr="004B7110">
        <w:rPr>
          <w:b/>
        </w:rPr>
        <w:t>RM</w:t>
      </w:r>
      <w:r>
        <w:t>= ad/</w:t>
      </w:r>
      <w:proofErr w:type="spellStart"/>
      <w:r>
        <w:t>bc</w:t>
      </w:r>
      <w:proofErr w:type="spellEnd"/>
      <w:r>
        <w:t xml:space="preserve">= 5x151/13x15= 755/195= </w:t>
      </w:r>
      <w:r w:rsidRPr="004B7110">
        <w:rPr>
          <w:color w:val="C00000"/>
        </w:rPr>
        <w:t>3.8</w:t>
      </w:r>
    </w:p>
    <w:p w:rsidR="00F03636" w:rsidRDefault="00F03636" w:rsidP="00F03636"/>
    <w:p w:rsidR="0007092C" w:rsidRDefault="0007092C">
      <w:bookmarkStart w:id="0" w:name="_GoBack"/>
      <w:bookmarkEnd w:id="0"/>
    </w:p>
    <w:sectPr w:rsidR="000709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58" w:rsidRDefault="00806458" w:rsidP="006C5C68">
      <w:pPr>
        <w:spacing w:after="0" w:line="240" w:lineRule="auto"/>
      </w:pPr>
      <w:r>
        <w:separator/>
      </w:r>
    </w:p>
  </w:endnote>
  <w:endnote w:type="continuationSeparator" w:id="0">
    <w:p w:rsidR="00806458" w:rsidRDefault="00806458" w:rsidP="006C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58" w:rsidRDefault="00806458" w:rsidP="006C5C68">
      <w:pPr>
        <w:spacing w:after="0" w:line="240" w:lineRule="auto"/>
      </w:pPr>
      <w:r>
        <w:separator/>
      </w:r>
    </w:p>
  </w:footnote>
  <w:footnote w:type="continuationSeparator" w:id="0">
    <w:p w:rsidR="00806458" w:rsidRDefault="00806458" w:rsidP="006C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68" w:rsidRPr="006C5C68" w:rsidRDefault="006C5C68">
    <w:pPr>
      <w:pStyle w:val="Encabezado"/>
      <w:rPr>
        <w:lang w:val="es-ES"/>
      </w:rPr>
    </w:pPr>
    <w:r w:rsidRPr="006C5C68">
      <w:rPr>
        <w:b/>
        <w:lang w:val="es-ES"/>
      </w:rPr>
      <w:t xml:space="preserve">Alan </w:t>
    </w:r>
    <w:proofErr w:type="spellStart"/>
    <w:r w:rsidRPr="006C5C68">
      <w:rPr>
        <w:b/>
        <w:lang w:val="es-ES"/>
      </w:rPr>
      <w:t>Gibran</w:t>
    </w:r>
    <w:proofErr w:type="spellEnd"/>
    <w:r w:rsidRPr="006C5C68">
      <w:rPr>
        <w:b/>
        <w:lang w:val="es-ES"/>
      </w:rPr>
      <w:t xml:space="preserve"> Serrano Rivas</w:t>
    </w:r>
    <w:r>
      <w:rPr>
        <w:lang w:val="es-ES"/>
      </w:rPr>
      <w:tab/>
    </w:r>
    <w:r>
      <w:rPr>
        <w:lang w:val="es-ES"/>
      </w:rPr>
      <w:tab/>
      <w:t>Medicina Basada en Evidencias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8"/>
    <w:rsid w:val="0007092C"/>
    <w:rsid w:val="006C5C68"/>
    <w:rsid w:val="00806458"/>
    <w:rsid w:val="00F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68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C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6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2012-11-02T22:39:00Z</dcterms:created>
  <dcterms:modified xsi:type="dcterms:W3CDTF">2012-11-02T22:39:00Z</dcterms:modified>
</cp:coreProperties>
</file>