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5" w:rsidRDefault="00B442E5">
      <w:r>
        <w:t xml:space="preserve">                   </w:t>
      </w:r>
    </w:p>
    <w:p w:rsidR="006A31D3" w:rsidRDefault="006A31D3" w:rsidP="006A31D3">
      <w:pPr>
        <w:pStyle w:val="Ttulo"/>
        <w:rPr>
          <w:rFonts w:ascii="Arial" w:eastAsia="Arial" w:hAnsi="Arial" w:cs="Arial"/>
        </w:rPr>
      </w:pPr>
      <w:r>
        <w:rPr>
          <w:rFonts w:ascii="Arial"/>
          <w:b/>
          <w:bCs/>
          <w:sz w:val="26"/>
          <w:szCs w:val="26"/>
        </w:rPr>
        <w:t>Evaluaci</w:t>
      </w:r>
      <w:r>
        <w:rPr>
          <w:rFonts w:ascii="Arial"/>
          <w:b/>
          <w:bCs/>
          <w:sz w:val="26"/>
          <w:szCs w:val="26"/>
        </w:rPr>
        <w:t>ó</w:t>
      </w:r>
      <w:r>
        <w:rPr>
          <w:rFonts w:ascii="Arial"/>
          <w:b/>
          <w:bCs/>
          <w:sz w:val="26"/>
          <w:szCs w:val="26"/>
        </w:rPr>
        <w:t>n de una prueba diagn</w:t>
      </w:r>
      <w:r>
        <w:rPr>
          <w:rFonts w:ascii="Arial"/>
          <w:b/>
          <w:bCs/>
          <w:sz w:val="26"/>
          <w:szCs w:val="26"/>
        </w:rPr>
        <w:t>ó</w:t>
      </w:r>
      <w:r>
        <w:rPr>
          <w:rFonts w:ascii="Arial"/>
          <w:b/>
          <w:bCs/>
          <w:sz w:val="26"/>
          <w:szCs w:val="26"/>
        </w:rPr>
        <w:t xml:space="preserve">stica. </w:t>
      </w:r>
      <w:r>
        <w:rPr>
          <w:rFonts w:ascii="Arial"/>
        </w:rPr>
        <w:t xml:space="preserve"> </w:t>
      </w:r>
    </w:p>
    <w:p w:rsidR="0056745E" w:rsidRDefault="0056745E" w:rsidP="0056745E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56745E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Aprender a interpretar estudios de pruebas diagnósticas, estudios de asociación riesgo: cohorte y casos y controles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</w:p>
    <w:p w:rsidR="006A31D3" w:rsidRDefault="0056745E" w:rsidP="000D1285">
      <w:pPr>
        <w:spacing w:after="0" w:line="240" w:lineRule="auto"/>
        <w:ind w:left="720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De acuerdo a los resultados del ejemplo con resultados cuantitativos, realizar el ejercicio y obtener las razones de verosimilitud y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odd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posprueba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0D1285" w:rsidRPr="000D1285" w:rsidRDefault="000D1285" w:rsidP="000D1285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tbl>
      <w:tblPr>
        <w:tblStyle w:val="Tablaconcuadrcula"/>
        <w:tblW w:w="0" w:type="auto"/>
        <w:tblInd w:w="893" w:type="dxa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</w:tblGrid>
      <w:tr w:rsidR="006A31D3" w:rsidTr="00D15BF2">
        <w:trPr>
          <w:trHeight w:val="566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Diagnostico TBC (-)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Diagnostico TBC (+)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Total:</w:t>
            </w:r>
          </w:p>
        </w:tc>
      </w:tr>
      <w:tr w:rsidR="006A31D3" w:rsidTr="00D15BF2">
        <w:trPr>
          <w:trHeight w:val="283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ADA  (+)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19</w:t>
            </w:r>
          </w:p>
        </w:tc>
      </w:tr>
      <w:tr w:rsidR="006A31D3" w:rsidTr="00D15BF2">
        <w:trPr>
          <w:trHeight w:val="283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ADA (-)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53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81</w:t>
            </w:r>
          </w:p>
        </w:tc>
      </w:tr>
      <w:tr w:rsidR="006A31D3" w:rsidTr="00D15BF2">
        <w:trPr>
          <w:trHeight w:val="283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Total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55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45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100</w:t>
            </w:r>
          </w:p>
        </w:tc>
      </w:tr>
    </w:tbl>
    <w:p w:rsidR="006A31D3" w:rsidRDefault="006A31D3" w:rsidP="006A31D3">
      <w:pPr>
        <w:pStyle w:val="Cuerpo2"/>
        <w:spacing w:line="276" w:lineRule="auto"/>
        <w:ind w:firstLine="0"/>
        <w:jc w:val="both"/>
        <w:rPr>
          <w:rFonts w:ascii="Arial"/>
        </w:rPr>
      </w:pPr>
    </w:p>
    <w:p w:rsidR="006A31D3" w:rsidRPr="000D1285" w:rsidRDefault="006A31D3" w:rsidP="006A31D3">
      <w:pPr>
        <w:pStyle w:val="Cuerpo2"/>
        <w:spacing w:line="276" w:lineRule="auto"/>
        <w:ind w:firstLine="0"/>
        <w:jc w:val="both"/>
        <w:rPr>
          <w:rFonts w:ascii="Arial"/>
          <w:lang w:val="es-MX"/>
        </w:rPr>
      </w:pPr>
      <w:r w:rsidRPr="000D1285">
        <w:rPr>
          <w:rFonts w:ascii="Arial"/>
          <w:lang w:val="es-MX"/>
        </w:rPr>
        <w:t xml:space="preserve">Sensibilidad:  </w:t>
      </w:r>
    </w:p>
    <w:p w:rsidR="006A31D3" w:rsidRPr="000D1285" w:rsidRDefault="006A31D3" w:rsidP="006A31D3">
      <w:pPr>
        <w:pStyle w:val="Cuerpo2"/>
        <w:spacing w:line="276" w:lineRule="auto"/>
        <w:ind w:firstLine="0"/>
        <w:jc w:val="both"/>
        <w:rPr>
          <w:rFonts w:ascii="Arial"/>
          <w:lang w:val="es-MX"/>
        </w:rPr>
      </w:pPr>
      <w:r w:rsidRPr="000D1285">
        <w:rPr>
          <w:rFonts w:ascii="Arial"/>
          <w:lang w:val="es-MX"/>
        </w:rPr>
        <w:t xml:space="preserve">        </w:t>
      </w:r>
      <w:r w:rsidR="000D1285">
        <w:rPr>
          <w:rFonts w:ascii="Arial"/>
          <w:lang w:val="es-MX"/>
        </w:rPr>
        <w:t xml:space="preserve">                 S= VP</w:t>
      </w:r>
      <w:proofErr w:type="gramStart"/>
      <w:r w:rsidR="000D1285">
        <w:rPr>
          <w:rFonts w:ascii="Arial"/>
          <w:lang w:val="es-MX"/>
        </w:rPr>
        <w:t>/(</w:t>
      </w:r>
      <w:proofErr w:type="gramEnd"/>
      <w:r w:rsidR="000D1285">
        <w:rPr>
          <w:rFonts w:ascii="Arial"/>
          <w:lang w:val="es-MX"/>
        </w:rPr>
        <w:t xml:space="preserve">VP+FP)= </w:t>
      </w:r>
      <w:r w:rsidRPr="000C2903">
        <w:rPr>
          <w:rFonts w:ascii="Arial"/>
          <w:lang w:val="es-MX"/>
        </w:rPr>
        <w:t xml:space="preserve"> S= 2/55 :0.03 x 100%= </w:t>
      </w:r>
      <w:r w:rsidRPr="000C2903">
        <w:rPr>
          <w:rFonts w:ascii="Arial"/>
          <w:b/>
          <w:lang w:val="es-MX"/>
        </w:rPr>
        <w:t>3.68%</w:t>
      </w:r>
    </w:p>
    <w:p w:rsidR="006A31D3" w:rsidRPr="000C2903" w:rsidRDefault="006A31D3" w:rsidP="006A31D3">
      <w:pPr>
        <w:pStyle w:val="Cuerpo2"/>
        <w:spacing w:line="276" w:lineRule="auto"/>
        <w:ind w:firstLine="0"/>
        <w:jc w:val="both"/>
        <w:rPr>
          <w:rFonts w:ascii="Arial" w:eastAsia="Arial" w:hAnsi="Arial" w:cs="Arial"/>
          <w:lang w:val="es-MX"/>
        </w:rPr>
      </w:pPr>
      <w:r w:rsidRPr="000C2903">
        <w:rPr>
          <w:rFonts w:ascii="Arial" w:eastAsia="Arial" w:hAnsi="Arial" w:cs="Arial"/>
          <w:lang w:val="es-MX"/>
        </w:rPr>
        <w:t xml:space="preserve">Especificidad: </w:t>
      </w:r>
    </w:p>
    <w:p w:rsidR="006A31D3" w:rsidRPr="000D1285" w:rsidRDefault="006A31D3" w:rsidP="000D1285">
      <w:pPr>
        <w:pStyle w:val="Cuerpo2"/>
        <w:spacing w:line="360" w:lineRule="auto"/>
        <w:jc w:val="both"/>
        <w:rPr>
          <w:rFonts w:ascii="Arial" w:eastAsia="Arial" w:hAnsi="Arial" w:cs="Arial"/>
          <w:lang w:val="es-MX"/>
        </w:rPr>
      </w:pPr>
      <w:r w:rsidRPr="000C2903">
        <w:rPr>
          <w:rFonts w:ascii="Arial" w:eastAsia="Arial" w:hAnsi="Arial" w:cs="Arial"/>
          <w:lang w:val="es-MX"/>
        </w:rPr>
        <w:t xml:space="preserve">              E=VN</w:t>
      </w:r>
      <w:proofErr w:type="gramStart"/>
      <w:r w:rsidRPr="000C2903">
        <w:rPr>
          <w:rFonts w:ascii="Arial" w:eastAsia="Arial" w:hAnsi="Arial" w:cs="Arial"/>
          <w:lang w:val="es-MX"/>
        </w:rPr>
        <w:t>/(</w:t>
      </w:r>
      <w:proofErr w:type="gramEnd"/>
      <w:r>
        <w:rPr>
          <w:rFonts w:ascii="Arial" w:eastAsia="Arial" w:hAnsi="Arial" w:cs="Arial"/>
          <w:lang w:val="es-MX"/>
        </w:rPr>
        <w:t>VN+FP)</w:t>
      </w:r>
      <w:r w:rsidR="000D1285">
        <w:rPr>
          <w:rFonts w:ascii="Arial" w:eastAsia="Arial" w:hAnsi="Arial" w:cs="Arial"/>
          <w:lang w:val="es-MX"/>
        </w:rPr>
        <w:t xml:space="preserve">= </w:t>
      </w:r>
      <w:r>
        <w:rPr>
          <w:rFonts w:ascii="Arial" w:eastAsia="Arial" w:hAnsi="Arial" w:cs="Arial"/>
          <w:lang w:val="es-MX"/>
        </w:rPr>
        <w:t xml:space="preserve"> E= 28/45: 0.62x 100%= </w:t>
      </w:r>
      <w:r>
        <w:rPr>
          <w:rFonts w:ascii="Arial" w:eastAsia="Arial" w:hAnsi="Arial" w:cs="Arial"/>
          <w:b/>
          <w:lang w:val="es-MX"/>
        </w:rPr>
        <w:t xml:space="preserve">62.2%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Valor predictivo positivo: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  VP+</w:t>
      </w:r>
      <w:proofErr w:type="gramStart"/>
      <w:r>
        <w:rPr>
          <w:rFonts w:ascii="Arial" w:eastAsia="Arial" w:hAnsi="Arial" w:cs="Arial"/>
          <w:lang w:val="es-MX"/>
        </w:rPr>
        <w:t>:a</w:t>
      </w:r>
      <w:proofErr w:type="gram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</w:t>
      </w:r>
      <w:proofErr w:type="spellEnd"/>
      <w:r>
        <w:rPr>
          <w:rFonts w:ascii="Arial" w:eastAsia="Arial" w:hAnsi="Arial" w:cs="Arial"/>
          <w:lang w:val="es-MX"/>
        </w:rPr>
        <w:t>)= 2/19=</w:t>
      </w:r>
      <w:r w:rsidRPr="002C06FF">
        <w:rPr>
          <w:rFonts w:ascii="Arial" w:eastAsia="Arial" w:hAnsi="Arial" w:cs="Arial"/>
          <w:b/>
          <w:lang w:val="es-MX"/>
        </w:rPr>
        <w:t>0.10</w:t>
      </w:r>
      <w:r>
        <w:rPr>
          <w:rFonts w:ascii="Arial" w:eastAsia="Arial" w:hAnsi="Arial" w:cs="Arial"/>
          <w:lang w:val="es-MX"/>
        </w:rPr>
        <w:t xml:space="preserve">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Valor predictivo negativo: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 VP-: d/(C+D)=  28/81= </w:t>
      </w:r>
      <w:r>
        <w:rPr>
          <w:rFonts w:ascii="Arial" w:eastAsia="Arial" w:hAnsi="Arial" w:cs="Arial"/>
          <w:b/>
          <w:lang w:val="es-MX"/>
        </w:rPr>
        <w:t>0.34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 w:rsidRPr="002C06FF">
        <w:rPr>
          <w:rFonts w:ascii="Arial" w:eastAsia="Arial" w:hAnsi="Arial" w:cs="Arial"/>
          <w:lang w:val="es-MX"/>
        </w:rPr>
        <w:t>Exactitud:</w:t>
      </w:r>
      <w:r>
        <w:rPr>
          <w:rFonts w:ascii="Arial" w:eastAsia="Arial" w:hAnsi="Arial" w:cs="Arial"/>
          <w:lang w:val="es-MX"/>
        </w:rPr>
        <w:t xml:space="preserve">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E= </w:t>
      </w:r>
      <w:proofErr w:type="spellStart"/>
      <w:r>
        <w:rPr>
          <w:rFonts w:ascii="Arial" w:eastAsia="Arial" w:hAnsi="Arial" w:cs="Arial"/>
          <w:lang w:val="es-MX"/>
        </w:rPr>
        <w:t>a+d</w:t>
      </w:r>
      <w:proofErr w:type="spell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a+b+c+d</w:t>
      </w:r>
      <w:proofErr w:type="spellEnd"/>
      <w:r>
        <w:rPr>
          <w:rFonts w:ascii="Arial" w:eastAsia="Arial" w:hAnsi="Arial" w:cs="Arial"/>
          <w:lang w:val="es-MX"/>
        </w:rPr>
        <w:t xml:space="preserve">)=  30/100:0.3 x100%= </w:t>
      </w:r>
      <w:r>
        <w:rPr>
          <w:rFonts w:ascii="Arial" w:eastAsia="Arial" w:hAnsi="Arial" w:cs="Arial"/>
          <w:b/>
          <w:lang w:val="es-MX"/>
        </w:rPr>
        <w:t xml:space="preserve">30%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Prevalencia: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P= </w:t>
      </w:r>
      <w:proofErr w:type="spellStart"/>
      <w:r>
        <w:rPr>
          <w:rFonts w:ascii="Arial" w:eastAsia="Arial" w:hAnsi="Arial" w:cs="Arial"/>
          <w:lang w:val="es-MX"/>
        </w:rPr>
        <w:t>a+c</w:t>
      </w:r>
      <w:proofErr w:type="spell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a+b+c+d</w:t>
      </w:r>
      <w:proofErr w:type="spellEnd"/>
      <w:r>
        <w:rPr>
          <w:rFonts w:ascii="Arial" w:eastAsia="Arial" w:hAnsi="Arial" w:cs="Arial"/>
          <w:lang w:val="es-MX"/>
        </w:rPr>
        <w:t xml:space="preserve">)= 55/100= </w:t>
      </w:r>
      <w:r>
        <w:rPr>
          <w:rFonts w:ascii="Arial" w:eastAsia="Arial" w:hAnsi="Arial" w:cs="Arial"/>
          <w:b/>
          <w:lang w:val="es-MX"/>
        </w:rPr>
        <w:t xml:space="preserve">0.55 </w:t>
      </w:r>
    </w:p>
    <w:p w:rsidR="0056745E" w:rsidRDefault="0056745E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Probabilidad pre prueba: </w:t>
      </w:r>
    </w:p>
    <w:p w:rsidR="0056745E" w:rsidRDefault="0056745E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P= Prevalencia</w:t>
      </w:r>
      <w:proofErr w:type="gramStart"/>
      <w:r>
        <w:rPr>
          <w:rFonts w:ascii="Arial" w:eastAsia="Arial" w:hAnsi="Arial" w:cs="Arial"/>
          <w:lang w:val="es-MX"/>
        </w:rPr>
        <w:t>/(</w:t>
      </w:r>
      <w:proofErr w:type="gramEnd"/>
      <w:r>
        <w:rPr>
          <w:rFonts w:ascii="Arial" w:eastAsia="Arial" w:hAnsi="Arial" w:cs="Arial"/>
          <w:lang w:val="es-MX"/>
        </w:rPr>
        <w:t>1-Prevalencia)= 0.55/.45=</w:t>
      </w:r>
      <w:r w:rsidRPr="0056745E">
        <w:rPr>
          <w:rFonts w:ascii="Arial" w:eastAsia="Arial" w:hAnsi="Arial" w:cs="Arial"/>
          <w:b/>
          <w:lang w:val="es-MX"/>
        </w:rPr>
        <w:t>1.22</w:t>
      </w:r>
    </w:p>
    <w:p w:rsidR="0056745E" w:rsidRDefault="0056745E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 w:rsidRPr="0056745E">
        <w:rPr>
          <w:rFonts w:ascii="Arial" w:eastAsia="Arial" w:hAnsi="Arial" w:cs="Arial"/>
          <w:lang w:val="es-MX"/>
        </w:rPr>
        <w:t>Razones de Verosimilitud:</w:t>
      </w:r>
    </w:p>
    <w:p w:rsidR="0056745E" w:rsidRPr="0056745E" w:rsidRDefault="0056745E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= Sensibilidad</w:t>
      </w:r>
      <w:proofErr w:type="gramStart"/>
      <w:r>
        <w:rPr>
          <w:rFonts w:ascii="Arial" w:eastAsia="Arial" w:hAnsi="Arial" w:cs="Arial"/>
          <w:lang w:val="es-MX"/>
        </w:rPr>
        <w:t>/</w:t>
      </w:r>
      <w:r w:rsidR="00326D8B">
        <w:rPr>
          <w:rFonts w:ascii="Arial" w:eastAsia="Arial" w:hAnsi="Arial" w:cs="Arial"/>
          <w:lang w:val="es-MX"/>
        </w:rPr>
        <w:t>(</w:t>
      </w:r>
      <w:proofErr w:type="gramEnd"/>
      <w:r w:rsidR="00326D8B">
        <w:rPr>
          <w:rFonts w:ascii="Arial" w:eastAsia="Arial" w:hAnsi="Arial" w:cs="Arial"/>
          <w:lang w:val="es-MX"/>
        </w:rPr>
        <w:t>1-Especificidad)= 0.3</w:t>
      </w:r>
      <w:r>
        <w:rPr>
          <w:rFonts w:ascii="Arial" w:eastAsia="Arial" w:hAnsi="Arial" w:cs="Arial"/>
          <w:lang w:val="es-MX"/>
        </w:rPr>
        <w:t>68/</w:t>
      </w:r>
      <w:r w:rsidR="00326D8B">
        <w:rPr>
          <w:rFonts w:ascii="Arial" w:eastAsia="Arial" w:hAnsi="Arial" w:cs="Arial"/>
          <w:lang w:val="es-MX"/>
        </w:rPr>
        <w:t xml:space="preserve">0.378= </w:t>
      </w:r>
      <w:r w:rsidR="00326D8B" w:rsidRPr="00326D8B">
        <w:rPr>
          <w:rFonts w:ascii="Arial" w:eastAsia="Arial" w:hAnsi="Arial" w:cs="Arial"/>
          <w:b/>
          <w:lang w:val="es-MX"/>
        </w:rPr>
        <w:t>-0.01</w:t>
      </w:r>
      <w:r w:rsidR="00326D8B">
        <w:rPr>
          <w:rFonts w:ascii="Arial" w:eastAsia="Arial" w:hAnsi="Arial" w:cs="Arial"/>
          <w:b/>
          <w:lang w:val="es-MX"/>
        </w:rPr>
        <w:t>%</w:t>
      </w:r>
    </w:p>
    <w:p w:rsidR="006A31D3" w:rsidRDefault="00326D8B" w:rsidP="00326D8B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Probabilidad pos prueba:</w:t>
      </w:r>
    </w:p>
    <w:p w:rsidR="00326D8B" w:rsidRDefault="000D1285" w:rsidP="00326D8B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       </w:t>
      </w:r>
      <w:r w:rsidR="00326D8B">
        <w:rPr>
          <w:rFonts w:ascii="Arial" w:eastAsia="Arial" w:hAnsi="Arial" w:cs="Arial"/>
          <w:lang w:val="es-MX"/>
        </w:rPr>
        <w:t xml:space="preserve">= </w:t>
      </w:r>
      <w:r>
        <w:rPr>
          <w:rFonts w:ascii="Arial" w:eastAsia="Arial" w:hAnsi="Arial" w:cs="Arial"/>
          <w:lang w:val="es-MX"/>
        </w:rPr>
        <w:t>(</w:t>
      </w:r>
      <w:r w:rsidR="00326D8B">
        <w:rPr>
          <w:rFonts w:ascii="Arial" w:eastAsia="Arial" w:hAnsi="Arial" w:cs="Arial"/>
          <w:lang w:val="es-MX"/>
        </w:rPr>
        <w:t>Probabilidad pre</w:t>
      </w:r>
      <w:r>
        <w:rPr>
          <w:rFonts w:ascii="Arial" w:eastAsia="Arial" w:hAnsi="Arial" w:cs="Arial"/>
          <w:lang w:val="es-MX"/>
        </w:rPr>
        <w:t xml:space="preserve"> prueba) (</w:t>
      </w:r>
      <w:proofErr w:type="spellStart"/>
      <w:r>
        <w:rPr>
          <w:rFonts w:ascii="Arial" w:eastAsia="Arial" w:hAnsi="Arial" w:cs="Arial"/>
          <w:lang w:val="es-MX"/>
        </w:rPr>
        <w:t>Razon</w:t>
      </w:r>
      <w:proofErr w:type="spellEnd"/>
      <w:r>
        <w:rPr>
          <w:rFonts w:ascii="Arial" w:eastAsia="Arial" w:hAnsi="Arial" w:cs="Arial"/>
          <w:lang w:val="es-MX"/>
        </w:rPr>
        <w:t xml:space="preserve"> de Verosimilitud)= 1.22 x -0.01= </w:t>
      </w:r>
      <w:r w:rsidRPr="000D1285">
        <w:rPr>
          <w:rFonts w:ascii="Arial" w:eastAsia="Arial" w:hAnsi="Arial" w:cs="Arial"/>
          <w:b/>
          <w:lang w:val="es-MX"/>
        </w:rPr>
        <w:t>-0.0122</w:t>
      </w:r>
    </w:p>
    <w:p w:rsidR="000D1285" w:rsidRDefault="000D1285" w:rsidP="00326D8B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Porcentaje de probabilidad pos prueba:</w:t>
      </w:r>
    </w:p>
    <w:p w:rsidR="000D1285" w:rsidRPr="000C2903" w:rsidRDefault="000D1285" w:rsidP="00326D8B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=Probabilidad/ 1+Probabilidad= 0.55/1.55= </w:t>
      </w:r>
      <w:r w:rsidRPr="000D1285">
        <w:rPr>
          <w:rFonts w:ascii="Arial" w:eastAsia="Arial" w:hAnsi="Arial" w:cs="Arial"/>
          <w:b/>
          <w:lang w:val="es-MX"/>
        </w:rPr>
        <w:t>0.354%</w:t>
      </w:r>
    </w:p>
    <w:p w:rsidR="006A31D3" w:rsidRDefault="006A31D3" w:rsidP="006A31D3">
      <w:pPr>
        <w:pStyle w:val="Cita"/>
        <w:rPr>
          <w:rFonts w:ascii="Arial"/>
        </w:rPr>
      </w:pPr>
    </w:p>
    <w:p w:rsidR="006A31D3" w:rsidRPr="006A31D3" w:rsidRDefault="006A31D3" w:rsidP="006A31D3">
      <w:pPr>
        <w:pStyle w:val="Cita"/>
        <w:rPr>
          <w:rFonts w:ascii="Arial" w:eastAsia="Arial" w:hAnsi="Arial" w:cs="Arial"/>
          <w:b/>
        </w:rPr>
      </w:pPr>
      <w:r w:rsidRPr="006A31D3">
        <w:rPr>
          <w:rFonts w:ascii="Arial"/>
          <w:b/>
        </w:rPr>
        <w:lastRenderedPageBreak/>
        <w:t>Bibliograf</w:t>
      </w:r>
      <w:r w:rsidRPr="006A31D3">
        <w:rPr>
          <w:b/>
        </w:rPr>
        <w:t>í</w:t>
      </w:r>
      <w:r w:rsidRPr="006A31D3">
        <w:rPr>
          <w:rFonts w:ascii="Arial"/>
          <w:b/>
        </w:rPr>
        <w:t xml:space="preserve">a: </w:t>
      </w: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1.- MEDICINA BASADA EN LA EVIDENCIAS</w:t>
      </w: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/>
          <w:lang w:val="de-DE"/>
        </w:rPr>
        <w:t>Dra. Zulma Ortiz1, Marcelo Garci</w:t>
      </w:r>
      <w:r>
        <w:t>́</w:t>
      </w:r>
      <w:r>
        <w:rPr>
          <w:rFonts w:ascii="Arial"/>
        </w:rPr>
        <w:t xml:space="preserve">a Dieguez2, Dr. Enrique Laffaire3 Presentado por el </w:t>
      </w:r>
      <w:proofErr w:type="spellStart"/>
      <w:r>
        <w:rPr>
          <w:rFonts w:ascii="Arial"/>
        </w:rPr>
        <w:t>Acade</w:t>
      </w:r>
      <w:proofErr w:type="spellEnd"/>
      <w:r>
        <w:t>́</w:t>
      </w:r>
      <w:r>
        <w:rPr>
          <w:rFonts w:ascii="Arial"/>
          <w:lang w:val="it-IT"/>
        </w:rPr>
        <w:t>mico Mario A. Copello</w:t>
      </w:r>
      <w:r>
        <w:rPr>
          <w:rFonts w:ascii="Arial"/>
        </w:rPr>
        <w:t xml:space="preserve"> Trabajo presentado en la </w:t>
      </w:r>
      <w:proofErr w:type="spellStart"/>
      <w:r>
        <w:rPr>
          <w:rFonts w:ascii="Arial"/>
        </w:rPr>
        <w:t>Sesio</w:t>
      </w:r>
      <w:r>
        <w:t>́</w:t>
      </w:r>
      <w:r>
        <w:rPr>
          <w:rFonts w:ascii="Arial"/>
        </w:rPr>
        <w:t>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Pu</w:t>
      </w:r>
      <w:r>
        <w:t>́</w:t>
      </w:r>
      <w:r>
        <w:rPr>
          <w:rFonts w:ascii="Arial"/>
        </w:rPr>
        <w:t>blica</w:t>
      </w:r>
      <w:proofErr w:type="spellEnd"/>
      <w:r>
        <w:rPr>
          <w:rFonts w:ascii="Arial"/>
        </w:rPr>
        <w:t xml:space="preserve"> Ordinaria de la, el </w:t>
      </w:r>
      <w:proofErr w:type="spellStart"/>
      <w:r>
        <w:rPr>
          <w:rFonts w:ascii="Arial"/>
        </w:rPr>
        <w:t>di</w:t>
      </w:r>
      <w:r>
        <w:t>́</w:t>
      </w:r>
      <w:r>
        <w:rPr>
          <w:rFonts w:ascii="Arial"/>
        </w:rPr>
        <w:t>a</w:t>
      </w:r>
      <w:proofErr w:type="spellEnd"/>
      <w:r>
        <w:rPr>
          <w:rFonts w:ascii="Arial"/>
        </w:rPr>
        <w:t xml:space="preserve"> 2 de Noviembre de 2014. Trabajo realizado en el Centro de Investigaciones </w:t>
      </w:r>
      <w:proofErr w:type="spellStart"/>
      <w:r>
        <w:rPr>
          <w:rFonts w:ascii="Arial"/>
        </w:rPr>
        <w:t>Epidemiolo</w:t>
      </w:r>
      <w:r>
        <w:t>́</w:t>
      </w:r>
      <w:r>
        <w:rPr>
          <w:rFonts w:ascii="Arial"/>
        </w:rPr>
        <w:t>gicas</w:t>
      </w:r>
      <w:proofErr w:type="spellEnd"/>
      <w:r>
        <w:rPr>
          <w:rFonts w:ascii="Arial"/>
        </w:rPr>
        <w:t xml:space="preserve"> de la Academia Nacional de Medicina de Buenos Aires. Centro de Investigaciones </w:t>
      </w:r>
      <w:proofErr w:type="spellStart"/>
      <w:r>
        <w:rPr>
          <w:rFonts w:ascii="Arial"/>
        </w:rPr>
        <w:t>Epidemiolo</w:t>
      </w:r>
      <w:proofErr w:type="spellEnd"/>
      <w:r>
        <w:t>́</w:t>
      </w:r>
      <w:r>
        <w:rPr>
          <w:rFonts w:ascii="Arial"/>
          <w:lang w:val="pt-PT"/>
        </w:rPr>
        <w:t>gicas.</w:t>
      </w:r>
      <w:r>
        <w:rPr>
          <w:rFonts w:ascii="Arial"/>
        </w:rPr>
        <w:t xml:space="preserve"> Universidad Nacional del Sur</w:t>
      </w: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  <w:proofErr w:type="gramStart"/>
      <w:r w:rsidRPr="0056745E">
        <w:rPr>
          <w:rFonts w:ascii="Arial"/>
          <w:lang w:val="en-US"/>
        </w:rPr>
        <w:t>2.-</w:t>
      </w:r>
      <w:proofErr w:type="gramEnd"/>
      <w:r w:rsidRPr="0056745E">
        <w:rPr>
          <w:rFonts w:ascii="Arial"/>
          <w:lang w:val="en-US"/>
        </w:rPr>
        <w:t xml:space="preserve"> Evidence-Based Medicine Working Group. </w:t>
      </w:r>
      <w:proofErr w:type="gramStart"/>
      <w:r>
        <w:rPr>
          <w:rFonts w:ascii="Arial"/>
          <w:lang w:val="en-US"/>
        </w:rPr>
        <w:t>Evidence-based medicine.</w:t>
      </w:r>
      <w:proofErr w:type="gramEnd"/>
      <w:r>
        <w:rPr>
          <w:rFonts w:ascii="Arial"/>
          <w:lang w:val="en-US"/>
        </w:rPr>
        <w:t xml:space="preserve"> </w:t>
      </w:r>
      <w:proofErr w:type="gramStart"/>
      <w:r>
        <w:rPr>
          <w:rFonts w:ascii="Arial"/>
          <w:lang w:val="en-US"/>
        </w:rPr>
        <w:t>A new approach to teaching the practice of medicine.</w:t>
      </w:r>
      <w:proofErr w:type="gramEnd"/>
      <w:r>
        <w:rPr>
          <w:rFonts w:ascii="Arial"/>
          <w:lang w:val="en-US"/>
        </w:rPr>
        <w:t xml:space="preserve"> </w:t>
      </w:r>
      <w:r w:rsidRPr="00F1665E">
        <w:rPr>
          <w:rFonts w:ascii="Arial"/>
          <w:lang w:val="es-MX"/>
        </w:rPr>
        <w:t xml:space="preserve">JAMA </w:t>
      </w:r>
      <w:r>
        <w:rPr>
          <w:rFonts w:ascii="Arial"/>
        </w:rPr>
        <w:t>2012; 268: 2420-5.</w:t>
      </w: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</w:p>
    <w:p w:rsidR="006A31D3" w:rsidRDefault="006A31D3" w:rsidP="006A31D3">
      <w:pPr>
        <w:pStyle w:val="Cuerpo3"/>
        <w:spacing w:line="300" w:lineRule="auto"/>
        <w:jc w:val="both"/>
      </w:pPr>
      <w:r>
        <w:rPr>
          <w:rFonts w:ascii="Arial"/>
        </w:rPr>
        <w:t xml:space="preserve">3.- Guerra Romero L. La medicina basada en la evidencia: un intento de acercar la ciencia al arte de la </w:t>
      </w:r>
      <w:proofErr w:type="spellStart"/>
      <w:r>
        <w:rPr>
          <w:rFonts w:ascii="Arial"/>
        </w:rPr>
        <w:t>pra</w:t>
      </w:r>
      <w:r>
        <w:t>́</w:t>
      </w:r>
      <w:r>
        <w:rPr>
          <w:rFonts w:ascii="Arial"/>
        </w:rPr>
        <w:t>ctica</w:t>
      </w:r>
      <w:proofErr w:type="spellEnd"/>
      <w:r>
        <w:rPr>
          <w:rFonts w:ascii="Arial"/>
        </w:rPr>
        <w:t xml:space="preserve"> cli</w:t>
      </w:r>
      <w:r>
        <w:t>́</w:t>
      </w:r>
      <w:r>
        <w:rPr>
          <w:rFonts w:ascii="Arial"/>
          <w:lang w:val="da-DK"/>
        </w:rPr>
        <w:t>nica. Med Clin (Barc) 1996;107:377-82.</w:t>
      </w:r>
    </w:p>
    <w:p w:rsidR="006A31D3" w:rsidRDefault="006A31D3" w:rsidP="006A31D3"/>
    <w:p w:rsidR="000B5ABB" w:rsidRPr="000B5ABB" w:rsidRDefault="000B5ABB" w:rsidP="000B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5ABB" w:rsidRPr="000B5A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9D" w:rsidRDefault="00FE089D" w:rsidP="00B442E5">
      <w:pPr>
        <w:spacing w:after="0" w:line="240" w:lineRule="auto"/>
      </w:pPr>
      <w:r>
        <w:separator/>
      </w:r>
    </w:p>
  </w:endnote>
  <w:endnote w:type="continuationSeparator" w:id="0">
    <w:p w:rsidR="00FE089D" w:rsidRDefault="00FE089D" w:rsidP="00B4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2" w:rsidRDefault="003802C2" w:rsidP="003802C2">
    <w:pPr>
      <w:pStyle w:val="Piedepgina"/>
      <w:jc w:val="center"/>
    </w:pPr>
    <w:r>
      <w:t>MPI TANIA YURIXHI MENDOZA FREGOSO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9D" w:rsidRDefault="00FE089D" w:rsidP="00B442E5">
      <w:pPr>
        <w:spacing w:after="0" w:line="240" w:lineRule="auto"/>
      </w:pPr>
      <w:r>
        <w:separator/>
      </w:r>
    </w:p>
  </w:footnote>
  <w:footnote w:type="continuationSeparator" w:id="0">
    <w:p w:rsidR="00FE089D" w:rsidRDefault="00FE089D" w:rsidP="00B4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E5" w:rsidRDefault="00B442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1960880</wp:posOffset>
          </wp:positionH>
          <wp:positionV relativeFrom="margin">
            <wp:posOffset>-828040</wp:posOffset>
          </wp:positionV>
          <wp:extent cx="978535" cy="978535"/>
          <wp:effectExtent l="0" t="0" r="0" b="0"/>
          <wp:wrapSquare wrapText="bothSides"/>
          <wp:docPr id="3" name="Imagen 3" descr="http://www.enlacesmedicos.com/m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nlacesmedicos.com/mb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B0CF8B5" wp14:editId="4BAE0A1A">
          <wp:simplePos x="0" y="0"/>
          <wp:positionH relativeFrom="margin">
            <wp:posOffset>5126355</wp:posOffset>
          </wp:positionH>
          <wp:positionV relativeFrom="margin">
            <wp:posOffset>-760095</wp:posOffset>
          </wp:positionV>
          <wp:extent cx="1429385" cy="1296670"/>
          <wp:effectExtent l="0" t="0" r="0" b="0"/>
          <wp:wrapSquare wrapText="bothSides"/>
          <wp:docPr id="1" name="Imagen 1" descr="http://inpcochrane.org/uploads/3/1/3/0/3130051/7731693_or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pcochrane.org/uploads/3/1/3/0/3130051/7731693_ori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F18B814" wp14:editId="625AA8DC">
          <wp:simplePos x="0" y="0"/>
          <wp:positionH relativeFrom="margin">
            <wp:posOffset>-677545</wp:posOffset>
          </wp:positionH>
          <wp:positionV relativeFrom="margin">
            <wp:posOffset>-635000</wp:posOffset>
          </wp:positionV>
          <wp:extent cx="871220" cy="1392555"/>
          <wp:effectExtent l="0" t="0" r="5080" b="0"/>
          <wp:wrapSquare wrapText="bothSides"/>
          <wp:docPr id="2" name="Imagen 2" descr="http://elrincondesisifo.files.wordpress.com/2010/04/izi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rincondesisifo.files.wordpress.com/2010/04/izi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5"/>
    <w:rsid w:val="00041EBA"/>
    <w:rsid w:val="00087490"/>
    <w:rsid w:val="000B5ABB"/>
    <w:rsid w:val="000D1285"/>
    <w:rsid w:val="0022679A"/>
    <w:rsid w:val="002A1B21"/>
    <w:rsid w:val="00317DBD"/>
    <w:rsid w:val="00326D8B"/>
    <w:rsid w:val="003802C2"/>
    <w:rsid w:val="0056745E"/>
    <w:rsid w:val="005E43DD"/>
    <w:rsid w:val="006A31D3"/>
    <w:rsid w:val="00815763"/>
    <w:rsid w:val="00885F52"/>
    <w:rsid w:val="00A36A8C"/>
    <w:rsid w:val="00A468FF"/>
    <w:rsid w:val="00B442E5"/>
    <w:rsid w:val="00C2423D"/>
    <w:rsid w:val="00CC3415"/>
    <w:rsid w:val="00D2193A"/>
    <w:rsid w:val="00E11A53"/>
    <w:rsid w:val="00F73ADB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6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6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2015-02-23T22:50:00Z</dcterms:created>
  <dcterms:modified xsi:type="dcterms:W3CDTF">2015-02-23T22:50:00Z</dcterms:modified>
</cp:coreProperties>
</file>