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1845"/>
        <w:tblW w:w="0" w:type="auto"/>
        <w:tblLook w:val="04A0"/>
      </w:tblPr>
      <w:tblGrid>
        <w:gridCol w:w="2169"/>
        <w:gridCol w:w="3042"/>
        <w:gridCol w:w="1658"/>
        <w:gridCol w:w="2185"/>
      </w:tblGrid>
      <w:tr w:rsidR="00977D45" w:rsidTr="00160415">
        <w:tc>
          <w:tcPr>
            <w:tcW w:w="2169" w:type="dxa"/>
          </w:tcPr>
          <w:p w:rsidR="00977D45" w:rsidRPr="00160415" w:rsidRDefault="00977D45" w:rsidP="00160415">
            <w:pPr>
              <w:jc w:val="center"/>
              <w:rPr>
                <w:b/>
              </w:rPr>
            </w:pPr>
            <w:r w:rsidRPr="00160415">
              <w:rPr>
                <w:b/>
              </w:rPr>
              <w:t>Prueba</w:t>
            </w:r>
          </w:p>
        </w:tc>
        <w:tc>
          <w:tcPr>
            <w:tcW w:w="3042" w:type="dxa"/>
          </w:tcPr>
          <w:p w:rsidR="00977D45" w:rsidRPr="00160415" w:rsidRDefault="00977D45" w:rsidP="00160415">
            <w:pPr>
              <w:jc w:val="center"/>
              <w:rPr>
                <w:b/>
              </w:rPr>
            </w:pPr>
            <w:r w:rsidRPr="00160415">
              <w:rPr>
                <w:b/>
              </w:rPr>
              <w:t>Fórmula</w:t>
            </w:r>
          </w:p>
        </w:tc>
        <w:tc>
          <w:tcPr>
            <w:tcW w:w="1658" w:type="dxa"/>
          </w:tcPr>
          <w:p w:rsidR="00977D45" w:rsidRPr="00160415" w:rsidRDefault="00977D45" w:rsidP="00160415">
            <w:pPr>
              <w:jc w:val="center"/>
              <w:rPr>
                <w:b/>
              </w:rPr>
            </w:pPr>
            <w:r w:rsidRPr="00160415">
              <w:rPr>
                <w:b/>
              </w:rPr>
              <w:t>Desarrollo</w:t>
            </w:r>
          </w:p>
        </w:tc>
        <w:tc>
          <w:tcPr>
            <w:tcW w:w="2185" w:type="dxa"/>
          </w:tcPr>
          <w:p w:rsidR="00977D45" w:rsidRPr="00160415" w:rsidRDefault="00977D45" w:rsidP="00160415">
            <w:pPr>
              <w:jc w:val="center"/>
              <w:rPr>
                <w:b/>
              </w:rPr>
            </w:pPr>
            <w:r w:rsidRPr="00160415">
              <w:rPr>
                <w:b/>
              </w:rPr>
              <w:t>Resultado</w:t>
            </w:r>
          </w:p>
        </w:tc>
      </w:tr>
      <w:tr w:rsidR="00977D45" w:rsidTr="00160415">
        <w:tc>
          <w:tcPr>
            <w:tcW w:w="2169" w:type="dxa"/>
          </w:tcPr>
          <w:p w:rsidR="00977D45" w:rsidRDefault="00977D45" w:rsidP="00160415">
            <w:r>
              <w:t>RV</w:t>
            </w:r>
          </w:p>
        </w:tc>
        <w:tc>
          <w:tcPr>
            <w:tcW w:w="3042" w:type="dxa"/>
          </w:tcPr>
          <w:p w:rsidR="00977D45" w:rsidRDefault="00977D45" w:rsidP="00160415">
            <w:r>
              <w:t>Sensibilidad/1-especificidad</w:t>
            </w:r>
          </w:p>
        </w:tc>
        <w:tc>
          <w:tcPr>
            <w:tcW w:w="1658" w:type="dxa"/>
          </w:tcPr>
          <w:p w:rsidR="00977D45" w:rsidRPr="00160415" w:rsidRDefault="00160415" w:rsidP="00160415">
            <w:pPr>
              <w:rPr>
                <w:rFonts w:cstheme="minorHAnsi"/>
              </w:rPr>
            </w:pPr>
            <w:r w:rsidRPr="00160415">
              <w:rPr>
                <w:rFonts w:cstheme="minorHAnsi"/>
              </w:rPr>
              <w:t>0.37/1- .96</w:t>
            </w:r>
          </w:p>
        </w:tc>
        <w:tc>
          <w:tcPr>
            <w:tcW w:w="2185" w:type="dxa"/>
          </w:tcPr>
          <w:p w:rsidR="00977D45" w:rsidRPr="00160415" w:rsidRDefault="00160415" w:rsidP="00160415">
            <w:pPr>
              <w:rPr>
                <w:rFonts w:cstheme="minorHAnsi"/>
              </w:rPr>
            </w:pPr>
            <w:r w:rsidRPr="00160415">
              <w:rPr>
                <w:rFonts w:cstheme="minorHAnsi"/>
              </w:rPr>
              <w:t>9.25</w:t>
            </w:r>
          </w:p>
        </w:tc>
      </w:tr>
      <w:tr w:rsidR="00977D45" w:rsidTr="00160415">
        <w:tc>
          <w:tcPr>
            <w:tcW w:w="2169" w:type="dxa"/>
          </w:tcPr>
          <w:p w:rsidR="00977D45" w:rsidRDefault="00977D45" w:rsidP="00160415">
            <w:r>
              <w:t>RV-</w:t>
            </w:r>
          </w:p>
        </w:tc>
        <w:tc>
          <w:tcPr>
            <w:tcW w:w="3042" w:type="dxa"/>
          </w:tcPr>
          <w:p w:rsidR="00977D45" w:rsidRDefault="00977D45" w:rsidP="00160415">
            <w:r>
              <w:t>1-sensibilidad/especificidad</w:t>
            </w:r>
          </w:p>
        </w:tc>
        <w:tc>
          <w:tcPr>
            <w:tcW w:w="1658" w:type="dxa"/>
          </w:tcPr>
          <w:p w:rsidR="00977D45" w:rsidRPr="00160415" w:rsidRDefault="00160415" w:rsidP="00160415">
            <w:pPr>
              <w:rPr>
                <w:rFonts w:cstheme="minorHAnsi"/>
              </w:rPr>
            </w:pPr>
            <w:r w:rsidRPr="00160415">
              <w:rPr>
                <w:rFonts w:cstheme="minorHAnsi"/>
              </w:rPr>
              <w:t>1-0.37/ 0.96</w:t>
            </w:r>
          </w:p>
        </w:tc>
        <w:tc>
          <w:tcPr>
            <w:tcW w:w="2185" w:type="dxa"/>
          </w:tcPr>
          <w:p w:rsidR="00977D45" w:rsidRPr="00160415" w:rsidRDefault="00160415" w:rsidP="00160415">
            <w:pPr>
              <w:rPr>
                <w:rFonts w:cstheme="minorHAnsi"/>
              </w:rPr>
            </w:pPr>
            <w:r w:rsidRPr="00160415">
              <w:rPr>
                <w:rFonts w:cstheme="minorHAnsi"/>
              </w:rPr>
              <w:t>0.65</w:t>
            </w:r>
          </w:p>
        </w:tc>
      </w:tr>
      <w:tr w:rsidR="00977D45" w:rsidTr="00160415">
        <w:tc>
          <w:tcPr>
            <w:tcW w:w="2169" w:type="dxa"/>
          </w:tcPr>
          <w:p w:rsidR="00977D45" w:rsidRDefault="00977D45" w:rsidP="00160415">
            <w:r>
              <w:t>Odds ppep</w:t>
            </w:r>
          </w:p>
        </w:tc>
        <w:tc>
          <w:tcPr>
            <w:tcW w:w="3042" w:type="dxa"/>
          </w:tcPr>
          <w:p w:rsidR="00977D45" w:rsidRDefault="00977D45" w:rsidP="00160415">
            <w:r>
              <w:t>Probabilidad/1-probabilidad</w:t>
            </w:r>
          </w:p>
        </w:tc>
        <w:tc>
          <w:tcPr>
            <w:tcW w:w="1658" w:type="dxa"/>
          </w:tcPr>
          <w:p w:rsidR="00977D45" w:rsidRPr="00160415" w:rsidRDefault="00160415" w:rsidP="00160415">
            <w:pPr>
              <w:rPr>
                <w:rFonts w:cstheme="minorHAnsi"/>
              </w:rPr>
            </w:pPr>
            <w:r w:rsidRPr="00160415">
              <w:rPr>
                <w:rFonts w:cstheme="minorHAnsi"/>
              </w:rPr>
              <w:t>0.45/ 1-0.45</w:t>
            </w:r>
          </w:p>
        </w:tc>
        <w:tc>
          <w:tcPr>
            <w:tcW w:w="2185" w:type="dxa"/>
          </w:tcPr>
          <w:p w:rsidR="00977D45" w:rsidRPr="00160415" w:rsidRDefault="00160415" w:rsidP="00160415">
            <w:pPr>
              <w:rPr>
                <w:rFonts w:cstheme="minorHAnsi"/>
              </w:rPr>
            </w:pPr>
            <w:r w:rsidRPr="00160415">
              <w:rPr>
                <w:rFonts w:cstheme="minorHAnsi"/>
              </w:rPr>
              <w:t>0.81 (81%)</w:t>
            </w:r>
          </w:p>
        </w:tc>
      </w:tr>
      <w:tr w:rsidR="00977D45" w:rsidTr="00160415">
        <w:trPr>
          <w:trHeight w:val="70"/>
        </w:trPr>
        <w:tc>
          <w:tcPr>
            <w:tcW w:w="2169" w:type="dxa"/>
          </w:tcPr>
          <w:p w:rsidR="00977D45" w:rsidRDefault="00977D45" w:rsidP="00160415">
            <w:r>
              <w:t>Odds posp</w:t>
            </w:r>
          </w:p>
        </w:tc>
        <w:tc>
          <w:tcPr>
            <w:tcW w:w="3042" w:type="dxa"/>
          </w:tcPr>
          <w:p w:rsidR="00977D45" w:rsidRDefault="00977D45" w:rsidP="00160415">
            <w:r>
              <w:t>Odds ppep X RV</w:t>
            </w:r>
          </w:p>
        </w:tc>
        <w:tc>
          <w:tcPr>
            <w:tcW w:w="1658" w:type="dxa"/>
          </w:tcPr>
          <w:p w:rsidR="00977D45" w:rsidRPr="00160415" w:rsidRDefault="00160415" w:rsidP="00160415">
            <w:pPr>
              <w:rPr>
                <w:rFonts w:cstheme="minorHAnsi"/>
              </w:rPr>
            </w:pPr>
            <w:r w:rsidRPr="00160415">
              <w:rPr>
                <w:rFonts w:cstheme="minorHAnsi"/>
              </w:rPr>
              <w:t>0.81 X 9.25</w:t>
            </w:r>
          </w:p>
        </w:tc>
        <w:tc>
          <w:tcPr>
            <w:tcW w:w="2185" w:type="dxa"/>
          </w:tcPr>
          <w:p w:rsidR="00977D45" w:rsidRPr="00160415" w:rsidRDefault="00160415" w:rsidP="00160415">
            <w:pPr>
              <w:rPr>
                <w:rFonts w:cstheme="minorHAnsi"/>
              </w:rPr>
            </w:pPr>
            <w:r w:rsidRPr="00160415">
              <w:rPr>
                <w:rFonts w:cstheme="minorHAnsi"/>
              </w:rPr>
              <w:t>7.49</w:t>
            </w:r>
          </w:p>
        </w:tc>
      </w:tr>
      <w:tr w:rsidR="00977D45" w:rsidTr="00160415">
        <w:trPr>
          <w:trHeight w:val="586"/>
        </w:trPr>
        <w:tc>
          <w:tcPr>
            <w:tcW w:w="2169" w:type="dxa"/>
          </w:tcPr>
          <w:p w:rsidR="00977D45" w:rsidRDefault="00977D45" w:rsidP="00160415">
            <w:r>
              <w:t>Odds posp</w:t>
            </w:r>
          </w:p>
        </w:tc>
        <w:tc>
          <w:tcPr>
            <w:tcW w:w="3042" w:type="dxa"/>
          </w:tcPr>
          <w:p w:rsidR="00977D45" w:rsidRDefault="00977D45" w:rsidP="00160415">
            <w:r>
              <w:t xml:space="preserve">Odds posp/1 </w:t>
            </w:r>
            <w:r w:rsidRPr="00977D45">
              <w:rPr>
                <w:rFonts w:cstheme="minorHAnsi"/>
                <w:sz w:val="24"/>
                <w:szCs w:val="24"/>
              </w:rPr>
              <w:t xml:space="preserve">+ </w:t>
            </w:r>
            <w:r w:rsidRPr="00977D45">
              <w:rPr>
                <w:rFonts w:cstheme="minorHAnsi"/>
              </w:rPr>
              <w:t>Odds posp</w:t>
            </w:r>
          </w:p>
        </w:tc>
        <w:tc>
          <w:tcPr>
            <w:tcW w:w="1658" w:type="dxa"/>
          </w:tcPr>
          <w:p w:rsidR="00977D45" w:rsidRPr="00160415" w:rsidRDefault="00160415" w:rsidP="00160415">
            <w:pPr>
              <w:rPr>
                <w:rFonts w:cstheme="minorHAnsi"/>
              </w:rPr>
            </w:pPr>
            <w:r w:rsidRPr="00160415">
              <w:rPr>
                <w:rFonts w:cstheme="minorHAnsi"/>
              </w:rPr>
              <w:t>7.49/1+ 7.49</w:t>
            </w:r>
          </w:p>
        </w:tc>
        <w:tc>
          <w:tcPr>
            <w:tcW w:w="2185" w:type="dxa"/>
          </w:tcPr>
          <w:p w:rsidR="00977D45" w:rsidRPr="00160415" w:rsidRDefault="00160415" w:rsidP="00160415">
            <w:pPr>
              <w:rPr>
                <w:rFonts w:cstheme="minorHAnsi"/>
              </w:rPr>
            </w:pPr>
            <w:r w:rsidRPr="00160415">
              <w:rPr>
                <w:rFonts w:cstheme="minorHAnsi"/>
              </w:rPr>
              <w:t>0.88 (88%)</w:t>
            </w:r>
          </w:p>
        </w:tc>
      </w:tr>
    </w:tbl>
    <w:p w:rsidR="00462505" w:rsidRDefault="00160415" w:rsidP="0016041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Muñiz Medina Heriberto Hemmanuel </w:t>
      </w:r>
    </w:p>
    <w:p w:rsidR="00160415" w:rsidRDefault="00160415" w:rsidP="00160415">
      <w:pPr>
        <w:jc w:val="center"/>
        <w:rPr>
          <w:rFonts w:ascii="Comic Sans MS" w:hAnsi="Comic Sans MS"/>
          <w:b/>
        </w:rPr>
      </w:pPr>
    </w:p>
    <w:p w:rsidR="00160415" w:rsidRDefault="00160415" w:rsidP="00160415">
      <w:pPr>
        <w:jc w:val="center"/>
        <w:rPr>
          <w:rFonts w:ascii="Comic Sans MS" w:hAnsi="Comic Sans MS"/>
          <w:b/>
        </w:rPr>
      </w:pPr>
    </w:p>
    <w:p w:rsidR="00160415" w:rsidRDefault="00160415" w:rsidP="00160415">
      <w:pPr>
        <w:jc w:val="center"/>
        <w:rPr>
          <w:rFonts w:ascii="Comic Sans MS" w:hAnsi="Comic Sans MS"/>
          <w:b/>
        </w:rPr>
      </w:pPr>
    </w:p>
    <w:p w:rsidR="00160415" w:rsidRDefault="00160415" w:rsidP="0016041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Sensibilidad: 0.37 (37%)</w:t>
      </w:r>
    </w:p>
    <w:p w:rsidR="00160415" w:rsidRDefault="00160415" w:rsidP="0016041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Especificidad: 0.96 (96%)</w:t>
      </w:r>
    </w:p>
    <w:p w:rsidR="00160415" w:rsidRDefault="00160415" w:rsidP="0016041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Prevalencia: 0.45 (45%)</w:t>
      </w:r>
    </w:p>
    <w:p w:rsidR="00160415" w:rsidRPr="00160415" w:rsidRDefault="00160415" w:rsidP="00160415">
      <w:pPr>
        <w:rPr>
          <w:rFonts w:ascii="Comic Sans MS" w:hAnsi="Comic Sans MS"/>
          <w:b/>
        </w:rPr>
      </w:pPr>
    </w:p>
    <w:sectPr w:rsidR="00160415" w:rsidRPr="00160415" w:rsidSect="004625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D45"/>
    <w:rsid w:val="00160415"/>
    <w:rsid w:val="00462505"/>
    <w:rsid w:val="007C2F77"/>
    <w:rsid w:val="0097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5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Herick</dc:creator>
  <cp:lastModifiedBy>Herick</cp:lastModifiedBy>
  <cp:revision>1</cp:revision>
  <dcterms:created xsi:type="dcterms:W3CDTF">2012-09-26T03:42:00Z</dcterms:created>
  <dcterms:modified xsi:type="dcterms:W3CDTF">2012-09-26T04:13:00Z</dcterms:modified>
</cp:coreProperties>
</file>