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1E" w:rsidRDefault="00B57E1E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E75E7E6" wp14:editId="4C4E2757">
            <wp:simplePos x="0" y="0"/>
            <wp:positionH relativeFrom="column">
              <wp:posOffset>1177290</wp:posOffset>
            </wp:positionH>
            <wp:positionV relativeFrom="paragraph">
              <wp:posOffset>500380</wp:posOffset>
            </wp:positionV>
            <wp:extent cx="3188970" cy="1024890"/>
            <wp:effectExtent l="0" t="0" r="0" b="3810"/>
            <wp:wrapSquare wrapText="bothSides"/>
            <wp:docPr id="1" name="Imagen 1" descr="http://www.vivircrea.com/uploads/1/8/1/5/18154685/1173788.jpg?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vircrea.com/uploads/1/8/1/5/18154685/1173788.jpg?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1E" w:rsidRPr="00B57E1E" w:rsidRDefault="00B57E1E" w:rsidP="00B57E1E"/>
    <w:p w:rsidR="00B57E1E" w:rsidRPr="00B57E1E" w:rsidRDefault="00B57E1E" w:rsidP="00B57E1E"/>
    <w:p w:rsidR="00B57E1E" w:rsidRPr="00B57E1E" w:rsidRDefault="00B57E1E" w:rsidP="00B57E1E"/>
    <w:p w:rsidR="00B57E1E" w:rsidRPr="00B57E1E" w:rsidRDefault="00B57E1E" w:rsidP="00B57E1E"/>
    <w:p w:rsidR="00B57E1E" w:rsidRDefault="00B57E1E" w:rsidP="00B57E1E"/>
    <w:p w:rsidR="00B57E1E" w:rsidRPr="00754973" w:rsidRDefault="00B57E1E" w:rsidP="00B57E1E">
      <w:pPr>
        <w:tabs>
          <w:tab w:val="left" w:pos="887"/>
          <w:tab w:val="center" w:pos="4419"/>
        </w:tabs>
        <w:rPr>
          <w:rFonts w:ascii="Arial" w:hAnsi="Arial" w:cs="Arial"/>
          <w:sz w:val="36"/>
          <w:szCs w:val="36"/>
        </w:rPr>
      </w:pPr>
      <w:r>
        <w:tab/>
      </w:r>
      <w:r>
        <w:rPr>
          <w:rFonts w:ascii="Arial" w:hAnsi="Arial" w:cs="Arial"/>
          <w:sz w:val="36"/>
          <w:szCs w:val="36"/>
        </w:rPr>
        <w:tab/>
      </w:r>
      <w:r w:rsidRPr="00754973">
        <w:rPr>
          <w:rFonts w:ascii="Arial" w:hAnsi="Arial" w:cs="Arial"/>
          <w:sz w:val="36"/>
          <w:szCs w:val="36"/>
        </w:rPr>
        <w:t>UNIVERSIDAD GUADLAJARA LAMAR.</w:t>
      </w:r>
    </w:p>
    <w:p w:rsidR="00B57E1E" w:rsidRPr="00F443BF" w:rsidRDefault="00B57E1E" w:rsidP="00B57E1E">
      <w:pPr>
        <w:jc w:val="center"/>
        <w:rPr>
          <w:rFonts w:ascii="Arial" w:hAnsi="Arial" w:cs="Arial"/>
          <w:sz w:val="32"/>
          <w:szCs w:val="32"/>
        </w:rPr>
      </w:pPr>
      <w:r w:rsidRPr="00F443BF">
        <w:rPr>
          <w:rFonts w:ascii="Arial" w:hAnsi="Arial" w:cs="Arial"/>
          <w:sz w:val="32"/>
          <w:szCs w:val="32"/>
        </w:rPr>
        <w:t>MEDCINA BASADA EN EVIDENCIA.</w:t>
      </w:r>
    </w:p>
    <w:p w:rsidR="00B57E1E" w:rsidRPr="00F443BF" w:rsidRDefault="00B57E1E" w:rsidP="00B57E1E">
      <w:pPr>
        <w:jc w:val="center"/>
        <w:rPr>
          <w:rFonts w:ascii="Arial" w:hAnsi="Arial" w:cs="Arial"/>
          <w:sz w:val="32"/>
          <w:szCs w:val="32"/>
        </w:rPr>
      </w:pPr>
      <w:r w:rsidRPr="00F443BF">
        <w:rPr>
          <w:rFonts w:ascii="Arial" w:hAnsi="Arial" w:cs="Arial"/>
          <w:sz w:val="32"/>
          <w:szCs w:val="32"/>
        </w:rPr>
        <w:t>DR. SANDRA</w:t>
      </w:r>
    </w:p>
    <w:p w:rsidR="00B57E1E" w:rsidRDefault="00B57E1E" w:rsidP="00B57E1E"/>
    <w:p w:rsidR="00B57E1E" w:rsidRPr="00F443BF" w:rsidRDefault="00B57E1E" w:rsidP="00B57E1E">
      <w:pPr>
        <w:rPr>
          <w:sz w:val="24"/>
          <w:szCs w:val="24"/>
        </w:rPr>
      </w:pPr>
    </w:p>
    <w:p w:rsidR="00B57E1E" w:rsidRPr="00A6468F" w:rsidRDefault="00B57E1E" w:rsidP="00B57E1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468F">
        <w:rPr>
          <w:rFonts w:ascii="Arial" w:hAnsi="Arial" w:cs="Arial"/>
          <w:b/>
          <w:sz w:val="24"/>
          <w:szCs w:val="24"/>
        </w:rPr>
        <w:t xml:space="preserve">Santiago </w:t>
      </w:r>
      <w:proofErr w:type="spellStart"/>
      <w:r w:rsidRPr="00A6468F">
        <w:rPr>
          <w:rFonts w:ascii="Arial" w:hAnsi="Arial" w:cs="Arial"/>
          <w:b/>
          <w:sz w:val="24"/>
          <w:szCs w:val="24"/>
        </w:rPr>
        <w:t>Basulto</w:t>
      </w:r>
      <w:proofErr w:type="spellEnd"/>
      <w:r w:rsidRPr="00A6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68F">
        <w:rPr>
          <w:rFonts w:ascii="Arial" w:hAnsi="Arial" w:cs="Arial"/>
          <w:b/>
          <w:sz w:val="24"/>
          <w:szCs w:val="24"/>
        </w:rPr>
        <w:t>Renteria</w:t>
      </w:r>
      <w:proofErr w:type="spellEnd"/>
      <w:r w:rsidRPr="00A6468F">
        <w:rPr>
          <w:rFonts w:ascii="Arial" w:hAnsi="Arial" w:cs="Arial"/>
          <w:b/>
          <w:sz w:val="24"/>
          <w:szCs w:val="24"/>
        </w:rPr>
        <w:t>.</w:t>
      </w:r>
    </w:p>
    <w:p w:rsidR="00B57E1E" w:rsidRPr="00A6468F" w:rsidRDefault="00B57E1E" w:rsidP="00B57E1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468F">
        <w:rPr>
          <w:rFonts w:ascii="Arial" w:hAnsi="Arial" w:cs="Arial"/>
          <w:b/>
          <w:sz w:val="24"/>
          <w:szCs w:val="24"/>
        </w:rPr>
        <w:t>8:B</w:t>
      </w:r>
    </w:p>
    <w:p w:rsidR="00B57E1E" w:rsidRDefault="00B57E1E" w:rsidP="00B57E1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468F">
        <w:rPr>
          <w:rFonts w:ascii="Arial" w:hAnsi="Arial" w:cs="Arial"/>
          <w:b/>
          <w:sz w:val="24"/>
          <w:szCs w:val="24"/>
        </w:rPr>
        <w:t>ISSSTE – Hospital Regional Valentín Gomes Farías.</w:t>
      </w:r>
    </w:p>
    <w:p w:rsidR="00B57E1E" w:rsidRPr="00A6468F" w:rsidRDefault="00B57E1E" w:rsidP="00B57E1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 de septiembre de 2014.</w:t>
      </w:r>
    </w:p>
    <w:p w:rsidR="00EE323C" w:rsidRDefault="00EE323C" w:rsidP="00B57E1E">
      <w:pPr>
        <w:tabs>
          <w:tab w:val="left" w:pos="3871"/>
        </w:tabs>
      </w:pPr>
    </w:p>
    <w:p w:rsidR="00B57E1E" w:rsidRDefault="00B57E1E" w:rsidP="00B57E1E">
      <w:pPr>
        <w:tabs>
          <w:tab w:val="left" w:pos="3871"/>
        </w:tabs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92E29D3" wp14:editId="7B07802E">
            <wp:simplePos x="0" y="0"/>
            <wp:positionH relativeFrom="column">
              <wp:posOffset>-241300</wp:posOffset>
            </wp:positionH>
            <wp:positionV relativeFrom="paragraph">
              <wp:posOffset>131445</wp:posOffset>
            </wp:positionV>
            <wp:extent cx="2962910" cy="895985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4F10E17" wp14:editId="0EB682CB">
            <wp:simplePos x="0" y="0"/>
            <wp:positionH relativeFrom="column">
              <wp:posOffset>3403600</wp:posOffset>
            </wp:positionH>
            <wp:positionV relativeFrom="paragraph">
              <wp:posOffset>40005</wp:posOffset>
            </wp:positionV>
            <wp:extent cx="2505710" cy="1048385"/>
            <wp:effectExtent l="0" t="0" r="889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1E" w:rsidRPr="00B57E1E" w:rsidRDefault="00B57E1E" w:rsidP="00B57E1E"/>
    <w:p w:rsidR="00B57E1E" w:rsidRPr="00B57E1E" w:rsidRDefault="00B57E1E" w:rsidP="00B57E1E"/>
    <w:p w:rsidR="00B57E1E" w:rsidRPr="00B57E1E" w:rsidRDefault="00B57E1E" w:rsidP="00B57E1E"/>
    <w:p w:rsidR="00B57E1E" w:rsidRPr="00B57E1E" w:rsidRDefault="00B57E1E" w:rsidP="00B57E1E"/>
    <w:p w:rsidR="00B57E1E" w:rsidRPr="00E831E7" w:rsidRDefault="00B57E1E" w:rsidP="00B57E1E">
      <w:pPr>
        <w:jc w:val="both"/>
        <w:rPr>
          <w:rFonts w:ascii="Arial" w:hAnsi="Arial" w:cs="Arial"/>
          <w:sz w:val="20"/>
          <w:szCs w:val="20"/>
        </w:rPr>
      </w:pPr>
      <w:r w:rsidRPr="00E831E7">
        <w:rPr>
          <w:rFonts w:ascii="Arial" w:hAnsi="Arial" w:cs="Arial"/>
          <w:sz w:val="20"/>
          <w:szCs w:val="20"/>
        </w:rPr>
        <w:t>Instrucciones.</w:t>
      </w:r>
    </w:p>
    <w:p w:rsidR="00B57E1E" w:rsidRPr="00E831E7" w:rsidRDefault="00B57E1E" w:rsidP="00B57E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Analizar el artículo de pruebas diagnósticas con resultados dicotómicos obteniendo la sensibilidad, especificidad, exactitud, valor predictivo positivo valor predictivo negativo y prevalencia</w:t>
      </w:r>
      <w:r w:rsidRPr="00E831E7">
        <w:rPr>
          <w:rFonts w:ascii="Arial" w:hAnsi="Arial" w:cs="Arial"/>
          <w:sz w:val="20"/>
          <w:szCs w:val="20"/>
        </w:rPr>
        <w:t>.</w:t>
      </w:r>
    </w:p>
    <w:p w:rsidR="00B57E1E" w:rsidRDefault="00B57E1E" w:rsidP="00B57E1E"/>
    <w:p w:rsidR="00B57E1E" w:rsidRDefault="00B57E1E" w:rsidP="00B57E1E"/>
    <w:p w:rsidR="00B57E1E" w:rsidRDefault="00B32020" w:rsidP="00B57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EFA0E" wp14:editId="5BDBD808">
                <wp:simplePos x="0" y="0"/>
                <wp:positionH relativeFrom="column">
                  <wp:posOffset>2402840</wp:posOffset>
                </wp:positionH>
                <wp:positionV relativeFrom="paragraph">
                  <wp:posOffset>2038985</wp:posOffset>
                </wp:positionV>
                <wp:extent cx="379730" cy="356235"/>
                <wp:effectExtent l="0" t="0" r="20320" b="2476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443B" w:rsidRPr="0065443B" w:rsidRDefault="0065443B" w:rsidP="0065443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443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189.2pt;margin-top:160.55pt;width:29.9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" fillcolor="window" strokeweight=".5pt">
                <v:textbox>
                  <w:txbxContent>
                    <w:p w:rsidR="0065443B" w:rsidRPr="0065443B" w:rsidRDefault="0065443B" w:rsidP="0065443B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5443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0921C" wp14:editId="3611E36F">
                <wp:simplePos x="0" y="0"/>
                <wp:positionH relativeFrom="column">
                  <wp:posOffset>3017520</wp:posOffset>
                </wp:positionH>
                <wp:positionV relativeFrom="paragraph">
                  <wp:posOffset>2028190</wp:posOffset>
                </wp:positionV>
                <wp:extent cx="379730" cy="356235"/>
                <wp:effectExtent l="0" t="0" r="20320" b="2476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443B" w:rsidRPr="0065443B" w:rsidRDefault="0065443B" w:rsidP="0065443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443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237.6pt;margin-top:159.7pt;width:29.9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" fillcolor="window" strokeweight=".5pt">
                <v:textbox>
                  <w:txbxContent>
                    <w:p w:rsidR="0065443B" w:rsidRPr="0065443B" w:rsidRDefault="0065443B" w:rsidP="0065443B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5443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5443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8CD54" wp14:editId="2B19C970">
                <wp:simplePos x="0" y="0"/>
                <wp:positionH relativeFrom="column">
                  <wp:posOffset>2402840</wp:posOffset>
                </wp:positionH>
                <wp:positionV relativeFrom="paragraph">
                  <wp:posOffset>1492695</wp:posOffset>
                </wp:positionV>
                <wp:extent cx="379730" cy="356235"/>
                <wp:effectExtent l="0" t="0" r="20320" b="2476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443B" w:rsidRPr="0065443B" w:rsidRDefault="0065443B" w:rsidP="0065443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443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189.2pt;margin-top:117.55pt;width:29.9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" fillcolor="window" strokeweight=".5pt">
                <v:textbox>
                  <w:txbxContent>
                    <w:p w:rsidR="0065443B" w:rsidRPr="0065443B" w:rsidRDefault="0065443B" w:rsidP="0065443B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5443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5443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190D3" wp14:editId="2F2DBEE7">
                <wp:simplePos x="0" y="0"/>
                <wp:positionH relativeFrom="column">
                  <wp:posOffset>3010535</wp:posOffset>
                </wp:positionH>
                <wp:positionV relativeFrom="paragraph">
                  <wp:posOffset>1510220</wp:posOffset>
                </wp:positionV>
                <wp:extent cx="380011" cy="356260"/>
                <wp:effectExtent l="0" t="0" r="20320" b="2476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1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43B" w:rsidRPr="0065443B" w:rsidRDefault="0065443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443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237.05pt;margin-top:118.9pt;width:29.9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" fillcolor="white [3201]" strokeweight=".5pt">
                <v:textbox>
                  <w:txbxContent>
                    <w:p w:rsidR="0065443B" w:rsidRPr="0065443B" w:rsidRDefault="0065443B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5443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57E1E" w:rsidRPr="004F129E" w:rsidRDefault="0065443B" w:rsidP="00B57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44223F60" wp14:editId="70E60D5B">
            <wp:simplePos x="0" y="0"/>
            <wp:positionH relativeFrom="column">
              <wp:posOffset>320675</wp:posOffset>
            </wp:positionH>
            <wp:positionV relativeFrom="paragraph">
              <wp:posOffset>-4445</wp:posOffset>
            </wp:positionV>
            <wp:extent cx="5118100" cy="3027680"/>
            <wp:effectExtent l="0" t="0" r="635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29E" w:rsidRPr="004F129E">
        <w:rPr>
          <w:rFonts w:ascii="Arial" w:hAnsi="Arial" w:cs="Arial"/>
          <w:b/>
          <w:color w:val="FF0000"/>
          <w:sz w:val="24"/>
          <w:szCs w:val="24"/>
        </w:rPr>
        <w:t>Sensibilidad</w:t>
      </w:r>
      <w:r w:rsidRPr="004F129E">
        <w:rPr>
          <w:rFonts w:ascii="Arial" w:hAnsi="Arial" w:cs="Arial"/>
          <w:b/>
          <w:color w:val="FF0000"/>
          <w:sz w:val="24"/>
          <w:szCs w:val="24"/>
        </w:rPr>
        <w:t>:</w:t>
      </w:r>
      <w:r w:rsidRPr="004F129E">
        <w:rPr>
          <w:rFonts w:ascii="Arial" w:hAnsi="Arial" w:cs="Arial"/>
          <w:sz w:val="24"/>
          <w:szCs w:val="24"/>
        </w:rPr>
        <w:t xml:space="preserve"> 17/45 = 0.37  (37 %)</w:t>
      </w:r>
    </w:p>
    <w:p w:rsidR="0065443B" w:rsidRPr="004F129E" w:rsidRDefault="0065443B" w:rsidP="00B57E1E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>Especificidad:</w:t>
      </w:r>
      <w:r w:rsidRPr="004F129E">
        <w:rPr>
          <w:rFonts w:ascii="Arial" w:hAnsi="Arial" w:cs="Arial"/>
          <w:sz w:val="24"/>
          <w:szCs w:val="24"/>
        </w:rPr>
        <w:t xml:space="preserve"> 53/ 30 = 0.96 (96 %)</w:t>
      </w:r>
    </w:p>
    <w:p w:rsidR="0065443B" w:rsidRPr="004F129E" w:rsidRDefault="0065443B" w:rsidP="00B57E1E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>Exactitud:</w:t>
      </w:r>
      <w:r w:rsidRPr="004F129E">
        <w:rPr>
          <w:rFonts w:ascii="Arial" w:hAnsi="Arial" w:cs="Arial"/>
          <w:sz w:val="24"/>
          <w:szCs w:val="24"/>
        </w:rPr>
        <w:t xml:space="preserve"> 70/ 100 x 100 = 0.7 x 100 = (70%)</w:t>
      </w:r>
    </w:p>
    <w:p w:rsidR="0065443B" w:rsidRPr="004F129E" w:rsidRDefault="0065443B" w:rsidP="00B57E1E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 xml:space="preserve">Valor predictivo </w:t>
      </w:r>
      <w:r w:rsidR="004F129E">
        <w:rPr>
          <w:rFonts w:ascii="Arial" w:hAnsi="Arial" w:cs="Arial"/>
          <w:b/>
          <w:color w:val="FF0000"/>
          <w:sz w:val="24"/>
          <w:szCs w:val="24"/>
        </w:rPr>
        <w:t>(</w:t>
      </w:r>
      <w:r w:rsidRPr="004F129E">
        <w:rPr>
          <w:rFonts w:ascii="Arial" w:hAnsi="Arial" w:cs="Arial"/>
          <w:b/>
          <w:color w:val="FF0000"/>
          <w:sz w:val="24"/>
          <w:szCs w:val="24"/>
        </w:rPr>
        <w:t>+</w:t>
      </w:r>
      <w:proofErr w:type="gramStart"/>
      <w:r w:rsidR="004F129E">
        <w:rPr>
          <w:rFonts w:ascii="Arial" w:hAnsi="Arial" w:cs="Arial"/>
          <w:b/>
          <w:color w:val="FF0000"/>
          <w:sz w:val="24"/>
          <w:szCs w:val="24"/>
        </w:rPr>
        <w:t>)</w:t>
      </w:r>
      <w:r w:rsidRPr="004F129E">
        <w:rPr>
          <w:rFonts w:ascii="Arial" w:hAnsi="Arial" w:cs="Arial"/>
          <w:b/>
          <w:color w:val="FF0000"/>
          <w:sz w:val="24"/>
          <w:szCs w:val="24"/>
        </w:rPr>
        <w:t xml:space="preserve"> :</w:t>
      </w:r>
      <w:proofErr w:type="gramEnd"/>
      <w:r w:rsidRPr="004F129E">
        <w:rPr>
          <w:rFonts w:ascii="Arial" w:hAnsi="Arial" w:cs="Arial"/>
          <w:sz w:val="24"/>
          <w:szCs w:val="24"/>
        </w:rPr>
        <w:t xml:space="preserve"> 17/ 19 = 0.89 (89%)</w:t>
      </w:r>
    </w:p>
    <w:p w:rsidR="0065443B" w:rsidRPr="004F129E" w:rsidRDefault="0065443B" w:rsidP="00B57E1E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 xml:space="preserve">Valor predictivo </w:t>
      </w:r>
      <w:r w:rsidR="004F129E">
        <w:rPr>
          <w:rFonts w:ascii="Arial" w:hAnsi="Arial" w:cs="Arial"/>
          <w:b/>
          <w:color w:val="FF0000"/>
          <w:sz w:val="24"/>
          <w:szCs w:val="24"/>
        </w:rPr>
        <w:t>(</w:t>
      </w:r>
      <w:r w:rsidRPr="004F129E">
        <w:rPr>
          <w:rFonts w:ascii="Arial" w:hAnsi="Arial" w:cs="Arial"/>
          <w:b/>
          <w:color w:val="FF0000"/>
          <w:sz w:val="24"/>
          <w:szCs w:val="24"/>
        </w:rPr>
        <w:t>-</w:t>
      </w:r>
      <w:proofErr w:type="gramStart"/>
      <w:r w:rsidR="004F129E">
        <w:rPr>
          <w:rFonts w:ascii="Arial" w:hAnsi="Arial" w:cs="Arial"/>
          <w:b/>
          <w:color w:val="FF0000"/>
          <w:sz w:val="24"/>
          <w:szCs w:val="24"/>
        </w:rPr>
        <w:t>)</w:t>
      </w:r>
      <w:r w:rsidRPr="004F129E">
        <w:rPr>
          <w:rFonts w:ascii="Arial" w:hAnsi="Arial" w:cs="Arial"/>
          <w:b/>
          <w:color w:val="FF0000"/>
          <w:sz w:val="24"/>
          <w:szCs w:val="24"/>
        </w:rPr>
        <w:t xml:space="preserve"> :</w:t>
      </w:r>
      <w:proofErr w:type="gramEnd"/>
      <w:r w:rsidRPr="004F129E">
        <w:rPr>
          <w:rFonts w:ascii="Arial" w:hAnsi="Arial" w:cs="Arial"/>
          <w:sz w:val="24"/>
          <w:szCs w:val="24"/>
        </w:rPr>
        <w:t xml:space="preserve"> 53/ 81 = 0.65 (65%)</w:t>
      </w:r>
    </w:p>
    <w:p w:rsidR="0065443B" w:rsidRPr="004F129E" w:rsidRDefault="0065443B" w:rsidP="00B57E1E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>Prevalecía:</w:t>
      </w:r>
      <w:r w:rsidRPr="004F129E">
        <w:rPr>
          <w:rFonts w:ascii="Arial" w:hAnsi="Arial" w:cs="Arial"/>
          <w:sz w:val="24"/>
          <w:szCs w:val="24"/>
        </w:rPr>
        <w:t xml:space="preserve"> 45/ 100 = 0.45</w:t>
      </w:r>
    </w:p>
    <w:p w:rsidR="0065443B" w:rsidRPr="004F129E" w:rsidRDefault="0065443B" w:rsidP="00B57E1E">
      <w:pPr>
        <w:rPr>
          <w:rFonts w:ascii="Arial" w:hAnsi="Arial" w:cs="Arial"/>
          <w:sz w:val="24"/>
          <w:szCs w:val="24"/>
        </w:rPr>
      </w:pPr>
    </w:p>
    <w:p w:rsidR="0065443B" w:rsidRPr="004F129E" w:rsidRDefault="0065443B" w:rsidP="00B57E1E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>RPN:</w:t>
      </w:r>
      <w:r w:rsidRPr="004F129E">
        <w:rPr>
          <w:rFonts w:ascii="Arial" w:hAnsi="Arial" w:cs="Arial"/>
          <w:sz w:val="24"/>
          <w:szCs w:val="24"/>
        </w:rPr>
        <w:t xml:space="preserve"> 1 – 0.37/0.96 = 0.65</w:t>
      </w:r>
    </w:p>
    <w:p w:rsidR="004F129E" w:rsidRPr="004F129E" w:rsidRDefault="004F129E" w:rsidP="00B57E1E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>RPP:</w:t>
      </w:r>
      <w:r w:rsidRPr="004F129E">
        <w:rPr>
          <w:rFonts w:ascii="Arial" w:hAnsi="Arial" w:cs="Arial"/>
          <w:sz w:val="24"/>
          <w:szCs w:val="24"/>
        </w:rPr>
        <w:t xml:space="preserve"> 0.37/ 1-0.96= 9.25 </w:t>
      </w:r>
    </w:p>
    <w:p w:rsidR="004F129E" w:rsidRPr="004F129E" w:rsidRDefault="004F129E" w:rsidP="004F12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29E">
        <w:rPr>
          <w:rFonts w:ascii="Arial" w:hAnsi="Arial" w:cs="Arial"/>
          <w:b/>
          <w:sz w:val="24"/>
          <w:szCs w:val="24"/>
          <w:u w:val="single"/>
        </w:rPr>
        <w:t>Casos favorables / Casos totales.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F129E" w:rsidRPr="004F129E" w:rsidTr="004F129E">
        <w:tc>
          <w:tcPr>
            <w:tcW w:w="4489" w:type="dxa"/>
          </w:tcPr>
          <w:p w:rsidR="004F129E" w:rsidRPr="004F129E" w:rsidRDefault="004F129E" w:rsidP="00B57E1E">
            <w:pPr>
              <w:rPr>
                <w:rFonts w:ascii="Arial" w:hAnsi="Arial" w:cs="Arial"/>
                <w:sz w:val="24"/>
                <w:szCs w:val="24"/>
              </w:rPr>
            </w:pPr>
            <w:r w:rsidRPr="004F129E">
              <w:rPr>
                <w:rFonts w:ascii="Arial" w:hAnsi="Arial" w:cs="Arial"/>
                <w:sz w:val="24"/>
                <w:szCs w:val="24"/>
              </w:rPr>
              <w:t xml:space="preserve">Pacientes con diagnostico confirmado. </w:t>
            </w:r>
          </w:p>
        </w:tc>
        <w:tc>
          <w:tcPr>
            <w:tcW w:w="4489" w:type="dxa"/>
          </w:tcPr>
          <w:p w:rsidR="004F129E" w:rsidRPr="004F129E" w:rsidRDefault="004F129E" w:rsidP="00B57E1E">
            <w:pPr>
              <w:rPr>
                <w:rFonts w:ascii="Arial" w:hAnsi="Arial" w:cs="Arial"/>
                <w:sz w:val="24"/>
                <w:szCs w:val="24"/>
              </w:rPr>
            </w:pPr>
            <w:r w:rsidRPr="004F129E">
              <w:rPr>
                <w:rFonts w:ascii="Arial" w:hAnsi="Arial" w:cs="Arial"/>
                <w:sz w:val="24"/>
                <w:szCs w:val="24"/>
              </w:rPr>
              <w:t xml:space="preserve">17, 17/ 100 = </w:t>
            </w:r>
            <w:r w:rsidR="004D3F47">
              <w:rPr>
                <w:rFonts w:ascii="Arial" w:hAnsi="Arial" w:cs="Arial"/>
                <w:sz w:val="24"/>
                <w:szCs w:val="24"/>
              </w:rPr>
              <w:t>(</w:t>
            </w:r>
            <w:r w:rsidRPr="004F129E">
              <w:rPr>
                <w:rFonts w:ascii="Arial" w:hAnsi="Arial" w:cs="Arial"/>
                <w:sz w:val="24"/>
                <w:szCs w:val="24"/>
              </w:rPr>
              <w:t>17%</w:t>
            </w:r>
            <w:r w:rsidR="004D3F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129E" w:rsidRPr="004F129E" w:rsidTr="004F129E">
        <w:tc>
          <w:tcPr>
            <w:tcW w:w="4489" w:type="dxa"/>
          </w:tcPr>
          <w:p w:rsidR="004F129E" w:rsidRPr="004F129E" w:rsidRDefault="004F129E" w:rsidP="00B57E1E">
            <w:pPr>
              <w:rPr>
                <w:rFonts w:ascii="Arial" w:hAnsi="Arial" w:cs="Arial"/>
                <w:sz w:val="24"/>
                <w:szCs w:val="24"/>
              </w:rPr>
            </w:pPr>
            <w:r w:rsidRPr="004F129E">
              <w:rPr>
                <w:rFonts w:ascii="Arial" w:hAnsi="Arial" w:cs="Arial"/>
                <w:sz w:val="24"/>
                <w:szCs w:val="24"/>
              </w:rPr>
              <w:t>Pacientes que probablemente pueden presentar tuberculosis.</w:t>
            </w:r>
          </w:p>
        </w:tc>
        <w:tc>
          <w:tcPr>
            <w:tcW w:w="4489" w:type="dxa"/>
          </w:tcPr>
          <w:p w:rsidR="004F129E" w:rsidRPr="004F129E" w:rsidRDefault="004F129E" w:rsidP="00B57E1E">
            <w:pPr>
              <w:rPr>
                <w:rFonts w:ascii="Arial" w:hAnsi="Arial" w:cs="Arial"/>
                <w:sz w:val="24"/>
                <w:szCs w:val="24"/>
              </w:rPr>
            </w:pPr>
            <w:r w:rsidRPr="004F129E">
              <w:rPr>
                <w:rFonts w:ascii="Arial" w:hAnsi="Arial" w:cs="Arial"/>
                <w:sz w:val="24"/>
                <w:szCs w:val="24"/>
              </w:rPr>
              <w:t xml:space="preserve">30, 30/ 100 = </w:t>
            </w:r>
            <w:r w:rsidR="004D3F47">
              <w:rPr>
                <w:rFonts w:ascii="Arial" w:hAnsi="Arial" w:cs="Arial"/>
                <w:sz w:val="24"/>
                <w:szCs w:val="24"/>
              </w:rPr>
              <w:t>(</w:t>
            </w:r>
            <w:r w:rsidRPr="004F129E">
              <w:rPr>
                <w:rFonts w:ascii="Arial" w:hAnsi="Arial" w:cs="Arial"/>
                <w:sz w:val="24"/>
                <w:szCs w:val="24"/>
              </w:rPr>
              <w:t>30%</w:t>
            </w:r>
            <w:r w:rsidR="004D3F4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F129E" w:rsidRPr="004F129E" w:rsidRDefault="004F129E" w:rsidP="00B57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29E" w:rsidRPr="004F129E" w:rsidTr="004F129E">
        <w:tc>
          <w:tcPr>
            <w:tcW w:w="4489" w:type="dxa"/>
          </w:tcPr>
          <w:p w:rsidR="004F129E" w:rsidRPr="004F129E" w:rsidRDefault="004F129E" w:rsidP="00B57E1E">
            <w:pPr>
              <w:rPr>
                <w:rFonts w:ascii="Arial" w:hAnsi="Arial" w:cs="Arial"/>
                <w:sz w:val="24"/>
                <w:szCs w:val="24"/>
              </w:rPr>
            </w:pPr>
            <w:r w:rsidRPr="004F129E">
              <w:rPr>
                <w:rFonts w:ascii="Arial" w:hAnsi="Arial" w:cs="Arial"/>
                <w:sz w:val="24"/>
                <w:szCs w:val="24"/>
              </w:rPr>
              <w:t>Pacientes que en algún momento de su vida pudieran presentar tuberculosis.</w:t>
            </w:r>
          </w:p>
        </w:tc>
        <w:tc>
          <w:tcPr>
            <w:tcW w:w="4489" w:type="dxa"/>
          </w:tcPr>
          <w:p w:rsidR="004F129E" w:rsidRPr="004F129E" w:rsidRDefault="004F129E" w:rsidP="00B57E1E">
            <w:pPr>
              <w:rPr>
                <w:rFonts w:ascii="Arial" w:hAnsi="Arial" w:cs="Arial"/>
                <w:sz w:val="24"/>
                <w:szCs w:val="24"/>
              </w:rPr>
            </w:pPr>
            <w:r w:rsidRPr="004F129E">
              <w:rPr>
                <w:rFonts w:ascii="Arial" w:hAnsi="Arial" w:cs="Arial"/>
                <w:sz w:val="24"/>
                <w:szCs w:val="24"/>
              </w:rPr>
              <w:t xml:space="preserve">53, 53/ 100 = </w:t>
            </w:r>
            <w:r w:rsidR="004D3F47">
              <w:rPr>
                <w:rFonts w:ascii="Arial" w:hAnsi="Arial" w:cs="Arial"/>
                <w:sz w:val="24"/>
                <w:szCs w:val="24"/>
              </w:rPr>
              <w:t>(</w:t>
            </w:r>
            <w:r w:rsidRPr="004F129E">
              <w:rPr>
                <w:rFonts w:ascii="Arial" w:hAnsi="Arial" w:cs="Arial"/>
                <w:sz w:val="24"/>
                <w:szCs w:val="24"/>
              </w:rPr>
              <w:t>53%</w:t>
            </w:r>
            <w:r w:rsidR="004D3F47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  <w:r w:rsidRPr="004F12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F129E" w:rsidRDefault="004F129E" w:rsidP="00B57E1E"/>
    <w:p w:rsidR="004F129E" w:rsidRDefault="004F129E" w:rsidP="00B57E1E"/>
    <w:p w:rsidR="004F129E" w:rsidRPr="00B32020" w:rsidRDefault="004F129E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 xml:space="preserve">¿Hubo un estándar de referencia (de oro) al cual se comparó la prueba en estudio?  </w:t>
      </w:r>
      <w:r w:rsidRPr="004D3F47">
        <w:rPr>
          <w:rFonts w:ascii="Arial" w:hAnsi="Arial" w:cs="Arial"/>
          <w:i/>
          <w:sz w:val="24"/>
          <w:szCs w:val="24"/>
          <w:u w:val="single"/>
        </w:rPr>
        <w:t>Si se le comparo con los cultivos, biopsias etc.</w:t>
      </w:r>
    </w:p>
    <w:p w:rsidR="00D7328D" w:rsidRPr="00B32020" w:rsidRDefault="00D7328D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>¿Fue</w:t>
      </w:r>
      <w:r w:rsidR="004F129E" w:rsidRPr="00B32020">
        <w:rPr>
          <w:rFonts w:ascii="Arial" w:hAnsi="Arial" w:cs="Arial"/>
          <w:sz w:val="24"/>
          <w:szCs w:val="24"/>
        </w:rPr>
        <w:t xml:space="preserve"> la comparación con el </w:t>
      </w:r>
      <w:r w:rsidRPr="00B32020">
        <w:rPr>
          <w:rFonts w:ascii="Arial" w:hAnsi="Arial" w:cs="Arial"/>
          <w:sz w:val="24"/>
          <w:szCs w:val="24"/>
        </w:rPr>
        <w:t>estándar de referencia cegada e independiente?</w:t>
      </w:r>
      <w:r w:rsidRPr="004D3F47">
        <w:rPr>
          <w:rFonts w:ascii="Arial" w:hAnsi="Arial" w:cs="Arial"/>
          <w:i/>
          <w:sz w:val="24"/>
          <w:szCs w:val="24"/>
          <w:u w:val="single"/>
        </w:rPr>
        <w:t xml:space="preserve"> SI</w:t>
      </w:r>
      <w:r w:rsidRPr="00B32020">
        <w:rPr>
          <w:rFonts w:ascii="Arial" w:hAnsi="Arial" w:cs="Arial"/>
          <w:sz w:val="24"/>
          <w:szCs w:val="24"/>
        </w:rPr>
        <w:t xml:space="preserve"> </w:t>
      </w:r>
    </w:p>
    <w:p w:rsidR="00D7328D" w:rsidRPr="00B32020" w:rsidRDefault="00D7328D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 xml:space="preserve">¿Se describió adecuadamente la población en </w:t>
      </w:r>
      <w:proofErr w:type="spellStart"/>
      <w:r w:rsidRPr="00B32020">
        <w:rPr>
          <w:rFonts w:ascii="Arial" w:hAnsi="Arial" w:cs="Arial"/>
          <w:sz w:val="24"/>
          <w:szCs w:val="24"/>
        </w:rPr>
        <w:t>estudis</w:t>
      </w:r>
      <w:proofErr w:type="spellEnd"/>
      <w:r w:rsidRPr="00B320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020">
        <w:rPr>
          <w:rFonts w:ascii="Arial" w:hAnsi="Arial" w:cs="Arial"/>
          <w:sz w:val="24"/>
          <w:szCs w:val="24"/>
        </w:rPr>
        <w:t>asi</w:t>
      </w:r>
      <w:proofErr w:type="spellEnd"/>
      <w:r w:rsidRPr="00B32020">
        <w:rPr>
          <w:rFonts w:ascii="Arial" w:hAnsi="Arial" w:cs="Arial"/>
          <w:sz w:val="24"/>
          <w:szCs w:val="24"/>
        </w:rPr>
        <w:t xml:space="preserve"> como el tamizaje por el que los pacientes pasaron, antes de ser incluidos en el estudio? </w:t>
      </w:r>
      <w:r w:rsidRPr="004D3F47">
        <w:rPr>
          <w:rFonts w:ascii="Arial" w:hAnsi="Arial" w:cs="Arial"/>
          <w:i/>
          <w:sz w:val="24"/>
          <w:szCs w:val="24"/>
          <w:u w:val="single"/>
        </w:rPr>
        <w:t>NO</w:t>
      </w:r>
      <w:r w:rsidRPr="00B32020">
        <w:rPr>
          <w:rFonts w:ascii="Arial" w:hAnsi="Arial" w:cs="Arial"/>
          <w:sz w:val="24"/>
          <w:szCs w:val="24"/>
        </w:rPr>
        <w:t xml:space="preserve"> </w:t>
      </w:r>
    </w:p>
    <w:p w:rsidR="00D7328D" w:rsidRPr="00B32020" w:rsidRDefault="00D7328D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 xml:space="preserve">¿Se incluyeron pacientes con diferentes grados de severidad de la enfermedad (espectro adecuado) y no solo pacientes con enfermedad avanzada, o clínicamente evidente? </w:t>
      </w:r>
      <w:r w:rsidRPr="004D3F47">
        <w:rPr>
          <w:rFonts w:ascii="Arial" w:hAnsi="Arial" w:cs="Arial"/>
          <w:i/>
          <w:sz w:val="24"/>
          <w:szCs w:val="24"/>
          <w:u w:val="single"/>
        </w:rPr>
        <w:t>Se incluyeron pacientes que cumplieran con algunos de los siguientes criterios</w:t>
      </w:r>
      <w:r w:rsidRPr="00B32020">
        <w:rPr>
          <w:rFonts w:ascii="Arial" w:hAnsi="Arial" w:cs="Arial"/>
          <w:sz w:val="24"/>
          <w:szCs w:val="24"/>
        </w:rPr>
        <w:t xml:space="preserve"> </w:t>
      </w:r>
    </w:p>
    <w:p w:rsidR="00D7328D" w:rsidRPr="004D3F47" w:rsidRDefault="00D7328D" w:rsidP="00D732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F47">
        <w:rPr>
          <w:rFonts w:ascii="Arial" w:hAnsi="Arial" w:cs="Arial"/>
          <w:sz w:val="24"/>
          <w:szCs w:val="24"/>
        </w:rPr>
        <w:t xml:space="preserve">Identificación del bacilo de </w:t>
      </w:r>
      <w:proofErr w:type="spellStart"/>
      <w:r w:rsidRPr="004D3F47">
        <w:rPr>
          <w:rFonts w:ascii="Arial" w:hAnsi="Arial" w:cs="Arial"/>
          <w:sz w:val="24"/>
          <w:szCs w:val="24"/>
        </w:rPr>
        <w:t>Kock</w:t>
      </w:r>
      <w:proofErr w:type="spellEnd"/>
      <w:r w:rsidRPr="004D3F47">
        <w:rPr>
          <w:rFonts w:ascii="Arial" w:hAnsi="Arial" w:cs="Arial"/>
          <w:sz w:val="24"/>
          <w:szCs w:val="24"/>
        </w:rPr>
        <w:t xml:space="preserve"> en el líquido o biopsia pleural por tinción, cultivo o por la observación de granulomas en el estudio histopatológico.</w:t>
      </w:r>
    </w:p>
    <w:p w:rsidR="00D7328D" w:rsidRPr="004D3F47" w:rsidRDefault="00D7328D" w:rsidP="00D732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F47">
        <w:rPr>
          <w:rFonts w:ascii="Arial" w:hAnsi="Arial" w:cs="Arial"/>
          <w:sz w:val="24"/>
          <w:szCs w:val="24"/>
        </w:rPr>
        <w:t>Cultivo de esputo positivo en presencia de evidencia clínica o radiológica de tuberculosis, en ausencia de otra causa obvia asociada al derrame pleural.</w:t>
      </w:r>
    </w:p>
    <w:p w:rsidR="00D7328D" w:rsidRPr="004D3F47" w:rsidRDefault="00D7328D" w:rsidP="00D732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F47">
        <w:rPr>
          <w:rFonts w:ascii="Arial" w:hAnsi="Arial" w:cs="Arial"/>
          <w:sz w:val="24"/>
          <w:szCs w:val="24"/>
        </w:rPr>
        <w:t xml:space="preserve">Evidencia clínica y radiológica de tuberculosis en ausencia de otra causa asociada al derrame pleural y asociada con una respuesta positiva a la terapia antituberculosa. </w:t>
      </w:r>
    </w:p>
    <w:p w:rsidR="00D7328D" w:rsidRPr="00B32020" w:rsidRDefault="00D7328D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 xml:space="preserve">¿Se describió la manera de realizar la prueba diagnóstica con claridad de manera que se pueda reproducir fácilmente? </w:t>
      </w:r>
      <w:r w:rsidRPr="004D3F47">
        <w:rPr>
          <w:rFonts w:ascii="Arial" w:hAnsi="Arial" w:cs="Arial"/>
          <w:i/>
          <w:sz w:val="24"/>
          <w:szCs w:val="24"/>
          <w:u w:val="single"/>
        </w:rPr>
        <w:t>NO</w:t>
      </w:r>
    </w:p>
    <w:p w:rsidR="00D7328D" w:rsidRPr="00B32020" w:rsidRDefault="00D7328D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 xml:space="preserve">¿Se expresaron con claridad los valores de sensibilidad, especificidad y valores predictivos? </w:t>
      </w:r>
      <w:r w:rsidRPr="004D3F47">
        <w:rPr>
          <w:rFonts w:ascii="Arial" w:hAnsi="Arial" w:cs="Arial"/>
          <w:i/>
          <w:sz w:val="24"/>
          <w:szCs w:val="24"/>
          <w:u w:val="single"/>
        </w:rPr>
        <w:t>NO</w:t>
      </w:r>
      <w:r w:rsidRPr="00B32020">
        <w:rPr>
          <w:rFonts w:ascii="Arial" w:hAnsi="Arial" w:cs="Arial"/>
          <w:sz w:val="24"/>
          <w:szCs w:val="24"/>
        </w:rPr>
        <w:t xml:space="preserve"> </w:t>
      </w:r>
    </w:p>
    <w:p w:rsidR="00D7328D" w:rsidRPr="00B32020" w:rsidRDefault="00D7328D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 xml:space="preserve">¿Se </w:t>
      </w:r>
      <w:r w:rsidR="00B32020" w:rsidRPr="00B32020">
        <w:rPr>
          <w:rFonts w:ascii="Arial" w:hAnsi="Arial" w:cs="Arial"/>
          <w:sz w:val="24"/>
          <w:szCs w:val="24"/>
        </w:rPr>
        <w:t>definió</w:t>
      </w:r>
      <w:r w:rsidRPr="00B32020">
        <w:rPr>
          <w:rFonts w:ascii="Arial" w:hAnsi="Arial" w:cs="Arial"/>
          <w:sz w:val="24"/>
          <w:szCs w:val="24"/>
        </w:rPr>
        <w:t xml:space="preserve"> la manera en que se delimito el nivel de normalidad? </w:t>
      </w:r>
      <w:r w:rsidRPr="004D3F47">
        <w:rPr>
          <w:rFonts w:ascii="Arial" w:hAnsi="Arial" w:cs="Arial"/>
          <w:i/>
          <w:sz w:val="24"/>
          <w:szCs w:val="24"/>
          <w:u w:val="single"/>
        </w:rPr>
        <w:t>No</w:t>
      </w:r>
      <w:r w:rsidRPr="004D3F47">
        <w:rPr>
          <w:rFonts w:ascii="Arial" w:hAnsi="Arial" w:cs="Arial"/>
          <w:i/>
          <w:sz w:val="24"/>
          <w:szCs w:val="24"/>
        </w:rPr>
        <w:t xml:space="preserve"> </w:t>
      </w:r>
    </w:p>
    <w:p w:rsidR="00D7328D" w:rsidRPr="00B32020" w:rsidRDefault="00B32020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>¿</w:t>
      </w:r>
      <w:r w:rsidR="00D7328D" w:rsidRPr="00B32020">
        <w:rPr>
          <w:rFonts w:ascii="Arial" w:hAnsi="Arial" w:cs="Arial"/>
          <w:sz w:val="24"/>
          <w:szCs w:val="24"/>
        </w:rPr>
        <w:t xml:space="preserve">Se propone la prueba </w:t>
      </w:r>
      <w:r w:rsidRPr="00B32020">
        <w:rPr>
          <w:rFonts w:ascii="Arial" w:hAnsi="Arial" w:cs="Arial"/>
          <w:sz w:val="24"/>
          <w:szCs w:val="24"/>
        </w:rPr>
        <w:t>diagnóstica</w:t>
      </w:r>
      <w:r w:rsidR="00D7328D" w:rsidRPr="00B32020">
        <w:rPr>
          <w:rFonts w:ascii="Arial" w:hAnsi="Arial" w:cs="Arial"/>
          <w:sz w:val="24"/>
          <w:szCs w:val="24"/>
        </w:rPr>
        <w:t xml:space="preserve"> como una prueba adicional o como </w:t>
      </w:r>
      <w:r w:rsidRPr="00B32020">
        <w:rPr>
          <w:rFonts w:ascii="Arial" w:hAnsi="Arial" w:cs="Arial"/>
          <w:sz w:val="24"/>
          <w:szCs w:val="24"/>
        </w:rPr>
        <w:t>una</w:t>
      </w:r>
      <w:r w:rsidR="00D7328D" w:rsidRPr="00B32020">
        <w:rPr>
          <w:rFonts w:ascii="Arial" w:hAnsi="Arial" w:cs="Arial"/>
          <w:sz w:val="24"/>
          <w:szCs w:val="24"/>
        </w:rPr>
        <w:t xml:space="preserve"> prueba sustituto dela utilizada </w:t>
      </w:r>
      <w:r w:rsidRPr="00B32020">
        <w:rPr>
          <w:rFonts w:ascii="Arial" w:hAnsi="Arial" w:cs="Arial"/>
          <w:sz w:val="24"/>
          <w:szCs w:val="24"/>
        </w:rPr>
        <w:t>más</w:t>
      </w:r>
      <w:r w:rsidR="00D7328D" w:rsidRPr="00B32020">
        <w:rPr>
          <w:rFonts w:ascii="Arial" w:hAnsi="Arial" w:cs="Arial"/>
          <w:sz w:val="24"/>
          <w:szCs w:val="24"/>
        </w:rPr>
        <w:t xml:space="preserve"> comúnmente en la </w:t>
      </w:r>
      <w:r w:rsidRPr="00B32020">
        <w:rPr>
          <w:rFonts w:ascii="Arial" w:hAnsi="Arial" w:cs="Arial"/>
          <w:sz w:val="24"/>
          <w:szCs w:val="24"/>
        </w:rPr>
        <w:t>práctica</w:t>
      </w:r>
      <w:r w:rsidR="00D7328D" w:rsidRPr="00B32020">
        <w:rPr>
          <w:rFonts w:ascii="Arial" w:hAnsi="Arial" w:cs="Arial"/>
          <w:sz w:val="24"/>
          <w:szCs w:val="24"/>
        </w:rPr>
        <w:t xml:space="preserve"> clínica? </w:t>
      </w:r>
      <w:r w:rsidRPr="004D3F47">
        <w:rPr>
          <w:rFonts w:ascii="Arial" w:hAnsi="Arial" w:cs="Arial"/>
          <w:i/>
          <w:sz w:val="24"/>
          <w:szCs w:val="24"/>
          <w:u w:val="single"/>
        </w:rPr>
        <w:t>Se utiliza como una prueba sustituta ya que tarda menos tiempo en demostrar o confirmar los resultados para tuberculosis.</w:t>
      </w:r>
    </w:p>
    <w:p w:rsidR="00B32020" w:rsidRPr="00B32020" w:rsidRDefault="00B32020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 xml:space="preserve">¿Se informa de las complicaciones o los efectos adversos potenciales de la prueba? </w:t>
      </w:r>
      <w:r w:rsidRPr="00B32020">
        <w:rPr>
          <w:rFonts w:ascii="Arial" w:hAnsi="Arial" w:cs="Arial"/>
          <w:i/>
          <w:sz w:val="24"/>
          <w:szCs w:val="24"/>
          <w:u w:val="single"/>
        </w:rPr>
        <w:t>No</w:t>
      </w:r>
      <w:r w:rsidRPr="00B32020">
        <w:rPr>
          <w:rFonts w:ascii="Arial" w:hAnsi="Arial" w:cs="Arial"/>
          <w:sz w:val="24"/>
          <w:szCs w:val="24"/>
        </w:rPr>
        <w:t xml:space="preserve"> </w:t>
      </w:r>
    </w:p>
    <w:p w:rsidR="00B32020" w:rsidRPr="00B32020" w:rsidRDefault="00B32020" w:rsidP="00B32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020">
        <w:rPr>
          <w:rFonts w:ascii="Arial" w:hAnsi="Arial" w:cs="Arial"/>
          <w:sz w:val="24"/>
          <w:szCs w:val="24"/>
        </w:rPr>
        <w:t xml:space="preserve">¿Se proporcionó información relacionada al costo monetario de la prueba? </w:t>
      </w:r>
      <w:r w:rsidRPr="00B32020">
        <w:rPr>
          <w:rFonts w:ascii="Arial" w:hAnsi="Arial" w:cs="Arial"/>
          <w:i/>
          <w:sz w:val="24"/>
          <w:szCs w:val="24"/>
          <w:u w:val="single"/>
        </w:rPr>
        <w:t>Si solo nos redacta que el costo es bajo.</w:t>
      </w:r>
    </w:p>
    <w:p w:rsidR="004F129E" w:rsidRPr="004F129E" w:rsidRDefault="004F129E" w:rsidP="00B32020">
      <w:pPr>
        <w:ind w:firstLine="60"/>
        <w:rPr>
          <w:rFonts w:ascii="Arial" w:hAnsi="Arial" w:cs="Arial"/>
          <w:sz w:val="24"/>
          <w:szCs w:val="24"/>
        </w:rPr>
      </w:pPr>
    </w:p>
    <w:sectPr w:rsidR="004F129E" w:rsidRPr="004F129E" w:rsidSect="004D3F47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D9" w:rsidRDefault="007D45D9" w:rsidP="00B57E1E">
      <w:pPr>
        <w:spacing w:after="0" w:line="240" w:lineRule="auto"/>
      </w:pPr>
      <w:r>
        <w:separator/>
      </w:r>
    </w:p>
  </w:endnote>
  <w:endnote w:type="continuationSeparator" w:id="0">
    <w:p w:rsidR="007D45D9" w:rsidRDefault="007D45D9" w:rsidP="00B5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D9" w:rsidRDefault="007D45D9" w:rsidP="00B57E1E">
      <w:pPr>
        <w:spacing w:after="0" w:line="240" w:lineRule="auto"/>
      </w:pPr>
      <w:r>
        <w:separator/>
      </w:r>
    </w:p>
  </w:footnote>
  <w:footnote w:type="continuationSeparator" w:id="0">
    <w:p w:rsidR="007D45D9" w:rsidRDefault="007D45D9" w:rsidP="00B5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FF0000"/>
        <w:sz w:val="40"/>
        <w:szCs w:val="40"/>
      </w:rPr>
      <w:alias w:val="Título"/>
      <w:id w:val="77738743"/>
      <w:placeholder>
        <w:docPart w:val="1A97A59916E8450FB9E33593C52C4E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7E1E" w:rsidRPr="00B57E1E" w:rsidRDefault="00B57E1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color w:val="FF0000"/>
            <w:sz w:val="40"/>
            <w:szCs w:val="40"/>
          </w:rPr>
        </w:pPr>
        <w:r w:rsidRPr="00B57E1E">
          <w:rPr>
            <w:rFonts w:ascii="Arial" w:eastAsiaTheme="majorEastAsia" w:hAnsi="Arial" w:cs="Arial"/>
            <w:color w:val="FF0000"/>
            <w:sz w:val="40"/>
            <w:szCs w:val="40"/>
          </w:rPr>
          <w:t>Pruebas Diagnósticas.</w:t>
        </w:r>
      </w:p>
    </w:sdtContent>
  </w:sdt>
  <w:p w:rsidR="00B57E1E" w:rsidRDefault="00B57E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B6F"/>
    <w:multiLevelType w:val="hybridMultilevel"/>
    <w:tmpl w:val="2B3AD8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B91"/>
    <w:multiLevelType w:val="hybridMultilevel"/>
    <w:tmpl w:val="CDF6DA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7B1B"/>
    <w:multiLevelType w:val="hybridMultilevel"/>
    <w:tmpl w:val="554A7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7367"/>
    <w:multiLevelType w:val="hybridMultilevel"/>
    <w:tmpl w:val="C9B6FB3E"/>
    <w:lvl w:ilvl="0" w:tplc="379E038A">
      <w:start w:val="1"/>
      <w:numFmt w:val="decimal"/>
      <w:lvlText w:val="%1-"/>
      <w:lvlJc w:val="righ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E"/>
    <w:rsid w:val="004D3F47"/>
    <w:rsid w:val="004F129E"/>
    <w:rsid w:val="0065443B"/>
    <w:rsid w:val="007D45D9"/>
    <w:rsid w:val="00B32020"/>
    <w:rsid w:val="00B57E1E"/>
    <w:rsid w:val="00D7328D"/>
    <w:rsid w:val="00E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E1E"/>
  </w:style>
  <w:style w:type="paragraph" w:styleId="Piedepgina">
    <w:name w:val="footer"/>
    <w:basedOn w:val="Normal"/>
    <w:link w:val="PiedepginaCar"/>
    <w:uiPriority w:val="99"/>
    <w:unhideWhenUsed/>
    <w:rsid w:val="00B5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E1E"/>
  </w:style>
  <w:style w:type="paragraph" w:styleId="Textodeglobo">
    <w:name w:val="Balloon Text"/>
    <w:basedOn w:val="Normal"/>
    <w:link w:val="TextodegloboCar"/>
    <w:uiPriority w:val="99"/>
    <w:semiHidden/>
    <w:unhideWhenUsed/>
    <w:rsid w:val="00B5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E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E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E1E"/>
  </w:style>
  <w:style w:type="paragraph" w:styleId="Piedepgina">
    <w:name w:val="footer"/>
    <w:basedOn w:val="Normal"/>
    <w:link w:val="PiedepginaCar"/>
    <w:uiPriority w:val="99"/>
    <w:unhideWhenUsed/>
    <w:rsid w:val="00B5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E1E"/>
  </w:style>
  <w:style w:type="paragraph" w:styleId="Textodeglobo">
    <w:name w:val="Balloon Text"/>
    <w:basedOn w:val="Normal"/>
    <w:link w:val="TextodegloboCar"/>
    <w:uiPriority w:val="99"/>
    <w:semiHidden/>
    <w:unhideWhenUsed/>
    <w:rsid w:val="00B5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E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E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7A59916E8450FB9E33593C52C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511E-4A59-4CDD-877E-D25011DB8516}"/>
      </w:docPartPr>
      <w:docPartBody>
        <w:p w:rsidR="00000000" w:rsidRDefault="00100885" w:rsidP="00100885">
          <w:pPr>
            <w:pStyle w:val="1A97A59916E8450FB9E33593C52C4E0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85"/>
    <w:rsid w:val="00100885"/>
    <w:rsid w:val="00F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97A59916E8450FB9E33593C52C4E0B">
    <w:name w:val="1A97A59916E8450FB9E33593C52C4E0B"/>
    <w:rsid w:val="001008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97A59916E8450FB9E33593C52C4E0B">
    <w:name w:val="1A97A59916E8450FB9E33593C52C4E0B"/>
    <w:rsid w:val="00100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Diagnósticas.</dc:title>
  <dc:creator>User</dc:creator>
  <cp:lastModifiedBy>User</cp:lastModifiedBy>
  <cp:revision>1</cp:revision>
  <dcterms:created xsi:type="dcterms:W3CDTF">2014-09-23T03:14:00Z</dcterms:created>
  <dcterms:modified xsi:type="dcterms:W3CDTF">2014-09-23T05:57:00Z</dcterms:modified>
</cp:coreProperties>
</file>