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371"/>
      </w:tblGrid>
      <w:tr w:rsidR="00C74262" w:rsidRPr="00C74262" w:rsidTr="00C7426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88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es-MX"/>
              </w:rPr>
              <w:t>Tabla 1.  Tipos de Estudios Epidemiológicos I</w:t>
            </w:r>
          </w:p>
        </w:tc>
      </w:tr>
      <w:tr w:rsidR="00C74262" w:rsidRPr="00C74262" w:rsidTr="00C7426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Experimentales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No Experimentales</w:t>
            </w:r>
          </w:p>
        </w:tc>
      </w:tr>
      <w:tr w:rsidR="00C74262" w:rsidRPr="00C74262" w:rsidTr="00C7426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numPr>
                <w:ilvl w:val="0"/>
                <w:numId w:val="1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Ensayo clínico</w:t>
            </w:r>
          </w:p>
          <w:p w:rsidR="00C74262" w:rsidRPr="00C74262" w:rsidRDefault="00C74262" w:rsidP="00C74262">
            <w:pPr>
              <w:numPr>
                <w:ilvl w:val="0"/>
                <w:numId w:val="1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Ensayo de campo</w:t>
            </w:r>
          </w:p>
          <w:p w:rsidR="00C74262" w:rsidRPr="00C74262" w:rsidRDefault="00C74262" w:rsidP="00C74262">
            <w:pPr>
              <w:numPr>
                <w:ilvl w:val="0"/>
                <w:numId w:val="1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Ensayo comunitario de intervención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numPr>
                <w:ilvl w:val="0"/>
                <w:numId w:val="2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Estudios ecológicos</w:t>
            </w:r>
          </w:p>
          <w:p w:rsidR="00C74262" w:rsidRPr="00C74262" w:rsidRDefault="00C74262" w:rsidP="00C74262">
            <w:pPr>
              <w:numPr>
                <w:ilvl w:val="0"/>
                <w:numId w:val="2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Estudios de prevalencia</w:t>
            </w:r>
          </w:p>
          <w:p w:rsidR="00C74262" w:rsidRPr="00C74262" w:rsidRDefault="00C74262" w:rsidP="00C74262">
            <w:pPr>
              <w:numPr>
                <w:ilvl w:val="0"/>
                <w:numId w:val="2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Estudios de casos y controles</w:t>
            </w:r>
          </w:p>
          <w:p w:rsidR="00C74262" w:rsidRPr="00C74262" w:rsidRDefault="00C74262" w:rsidP="00C74262">
            <w:pPr>
              <w:numPr>
                <w:ilvl w:val="0"/>
                <w:numId w:val="2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Estudios de cohortes o de seguimiento</w:t>
            </w:r>
          </w:p>
        </w:tc>
      </w:tr>
    </w:tbl>
    <w:p w:rsidR="00C74262" w:rsidRPr="00C74262" w:rsidRDefault="00C74262" w:rsidP="00C74262">
      <w:pPr>
        <w:shd w:val="clear" w:color="auto" w:fill="FFFFFF"/>
        <w:spacing w:after="0" w:line="255" w:lineRule="atLeast"/>
        <w:jc w:val="center"/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  <w:lang w:eastAsia="es-MX"/>
        </w:rPr>
      </w:pPr>
    </w:p>
    <w:tbl>
      <w:tblPr>
        <w:tblW w:w="3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685"/>
        <w:gridCol w:w="3371"/>
      </w:tblGrid>
      <w:tr w:rsidR="00C74262" w:rsidRPr="00C74262" w:rsidTr="00C7426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88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es-MX"/>
              </w:rPr>
              <w:t>Tabla 2.  Tipos de Estudios Epidemiológicos II</w:t>
            </w:r>
          </w:p>
        </w:tc>
      </w:tr>
      <w:tr w:rsidR="00C74262" w:rsidRPr="00C74262" w:rsidTr="00C7426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          DESCRIPTIVOS</w:t>
            </w:r>
          </w:p>
        </w:tc>
      </w:tr>
      <w:tr w:rsidR="00C74262" w:rsidRPr="00C74262" w:rsidTr="00C7426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numPr>
                <w:ilvl w:val="0"/>
                <w:numId w:val="3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En Poblaciones</w:t>
            </w:r>
          </w:p>
          <w:p w:rsidR="00C74262" w:rsidRPr="00C74262" w:rsidRDefault="00C74262" w:rsidP="00C74262">
            <w:pPr>
              <w:numPr>
                <w:ilvl w:val="1"/>
                <w:numId w:val="3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Estudios ecológicos</w:t>
            </w:r>
          </w:p>
          <w:p w:rsidR="00C74262" w:rsidRPr="00C74262" w:rsidRDefault="00C74262" w:rsidP="00C74262">
            <w:pPr>
              <w:numPr>
                <w:ilvl w:val="0"/>
                <w:numId w:val="3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En Individuos</w:t>
            </w:r>
          </w:p>
          <w:p w:rsidR="00C74262" w:rsidRPr="00C74262" w:rsidRDefault="00C74262" w:rsidP="00C74262">
            <w:pPr>
              <w:numPr>
                <w:ilvl w:val="1"/>
                <w:numId w:val="3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A propósito de un caso</w:t>
            </w:r>
          </w:p>
          <w:p w:rsidR="00C74262" w:rsidRPr="00C74262" w:rsidRDefault="00C74262" w:rsidP="00C74262">
            <w:pPr>
              <w:numPr>
                <w:ilvl w:val="1"/>
                <w:numId w:val="3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Series de casos</w:t>
            </w:r>
          </w:p>
          <w:p w:rsidR="00C74262" w:rsidRPr="00C74262" w:rsidRDefault="00C74262" w:rsidP="00C74262">
            <w:pPr>
              <w:numPr>
                <w:ilvl w:val="1"/>
                <w:numId w:val="3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Transversales / Prevalencia</w:t>
            </w:r>
          </w:p>
        </w:tc>
      </w:tr>
      <w:tr w:rsidR="00C74262" w:rsidRPr="00C74262" w:rsidTr="00C7426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          ANALÍTICOS</w:t>
            </w:r>
          </w:p>
        </w:tc>
      </w:tr>
      <w:tr w:rsidR="00C74262" w:rsidRPr="00C74262" w:rsidTr="00C7426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numPr>
                <w:ilvl w:val="0"/>
                <w:numId w:val="4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Observacionales</w:t>
            </w:r>
          </w:p>
          <w:p w:rsidR="00C74262" w:rsidRPr="00C74262" w:rsidRDefault="00C74262" w:rsidP="00C74262">
            <w:pPr>
              <w:numPr>
                <w:ilvl w:val="1"/>
                <w:numId w:val="4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Estudios de casos y controles</w:t>
            </w:r>
          </w:p>
          <w:p w:rsidR="00C74262" w:rsidRPr="00C74262" w:rsidRDefault="00C74262" w:rsidP="00C74262">
            <w:pPr>
              <w:numPr>
                <w:ilvl w:val="1"/>
                <w:numId w:val="4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Estudios de cohortes (retrospectivos y prospectivos)</w:t>
            </w:r>
          </w:p>
          <w:p w:rsidR="00C74262" w:rsidRPr="00C74262" w:rsidRDefault="00C74262" w:rsidP="00C74262">
            <w:pPr>
              <w:numPr>
                <w:ilvl w:val="0"/>
                <w:numId w:val="4"/>
              </w:numPr>
              <w:spacing w:after="0" w:line="255" w:lineRule="atLeast"/>
              <w:ind w:left="750" w:right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Intervención</w:t>
            </w:r>
          </w:p>
          <w:p w:rsidR="00C74262" w:rsidRPr="00C74262" w:rsidRDefault="00C74262" w:rsidP="00C74262">
            <w:pPr>
              <w:numPr>
                <w:ilvl w:val="1"/>
                <w:numId w:val="4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Ensayo clínico</w:t>
            </w:r>
          </w:p>
          <w:p w:rsidR="00C74262" w:rsidRPr="00C74262" w:rsidRDefault="00C74262" w:rsidP="00C74262">
            <w:pPr>
              <w:numPr>
                <w:ilvl w:val="1"/>
                <w:numId w:val="4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Ensayo de campo</w:t>
            </w:r>
          </w:p>
          <w:p w:rsidR="00C74262" w:rsidRPr="00C74262" w:rsidRDefault="00C74262" w:rsidP="00C74262">
            <w:pPr>
              <w:numPr>
                <w:ilvl w:val="1"/>
                <w:numId w:val="4"/>
              </w:numPr>
              <w:spacing w:after="0" w:line="255" w:lineRule="atLeast"/>
              <w:ind w:left="1500" w:right="6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Ensayo comunitario</w:t>
            </w:r>
          </w:p>
        </w:tc>
      </w:tr>
      <w:tr w:rsidR="00C74262" w:rsidRPr="00C74262" w:rsidTr="00C7426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tabs>
                <w:tab w:val="num" w:pos="720"/>
              </w:tabs>
              <w:spacing w:after="0" w:line="255" w:lineRule="atLeast"/>
              <w:ind w:left="750" w:right="300" w:hanging="360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TABLA 4.   Tabla de 2 x 2 en los estudios de Casos y Controles</w:t>
            </w:r>
          </w:p>
        </w:tc>
      </w:tr>
      <w:tr w:rsidR="00C74262" w:rsidRPr="00C74262" w:rsidTr="00C74262">
        <w:tblPrEx>
          <w:jc w:val="left"/>
          <w:shd w:val="clear" w:color="auto" w:fill="FFFFFF"/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Casos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Controles</w:t>
            </w:r>
          </w:p>
        </w:tc>
      </w:tr>
      <w:tr w:rsidR="00C74262" w:rsidRPr="00C74262" w:rsidTr="00C74262">
        <w:tblPrEx>
          <w:jc w:val="left"/>
          <w:shd w:val="clear" w:color="auto" w:fill="FFFFFF"/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Expuestos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b</w:t>
            </w:r>
          </w:p>
        </w:tc>
      </w:tr>
      <w:tr w:rsidR="00C74262" w:rsidRPr="00C74262" w:rsidTr="00C74262">
        <w:tblPrEx>
          <w:jc w:val="left"/>
          <w:shd w:val="clear" w:color="auto" w:fill="FFFFFF"/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s-MX"/>
              </w:rPr>
              <w:t>No expuestos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Pr="00C74262" w:rsidRDefault="00C74262" w:rsidP="00C74262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  <w:r w:rsidRPr="00C74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d</w:t>
            </w:r>
          </w:p>
        </w:tc>
      </w:tr>
      <w:tr w:rsidR="00C74262" w:rsidRP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1"/>
            </w:tblGrid>
            <w:tr w:rsidR="00C74262" w:rsidRPr="00C742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before="150" w:after="15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Odds</w:t>
                  </w:r>
                  <w:proofErr w:type="spellEnd"/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 xml:space="preserve"> ratio (razón de predominio, oportunidad relativa)     </w:t>
                  </w:r>
                </w:p>
              </w:tc>
            </w:tr>
            <w:tr w:rsidR="00C74262" w:rsidRPr="00C742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drawing>
                      <wp:inline distT="0" distB="0" distL="0" distR="0" wp14:anchorId="3F85631C" wp14:editId="7B37FD17">
                        <wp:extent cx="1223010" cy="391795"/>
                        <wp:effectExtent l="0" t="0" r="0" b="8255"/>
                        <wp:docPr id="1" name="Imagen 1" descr="https://www.fisterra.com/mbe/investiga/images/3ima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fisterra.com/mbe/investiga/images/3ima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bookmarkStart w:id="0" w:name="_GoBack"/>
                  <w:bookmarkEnd w:id="0"/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Pr="00C74262" w:rsidRDefault="00C74262" w:rsidP="00C7426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4262" w:rsidRPr="00C74262" w:rsidRDefault="00C74262" w:rsidP="00C74262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88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Default="00C74262">
            <w:pPr>
              <w:spacing w:line="255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lastRenderedPageBreak/>
              <w:t>Tabla 6.  Ventajas y limitaciones de los diferentes estudios epidemiológicos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Default="00C74262">
            <w:pPr>
              <w:spacing w:line="25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Ensayos Clínicos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Default="00C74262">
            <w:pPr>
              <w:spacing w:line="25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Ventajas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4262" w:rsidRDefault="00C74262">
            <w:pPr>
              <w:spacing w:line="25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Limitaciones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5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Mayor control en el diseño.</w:t>
            </w:r>
          </w:p>
          <w:p w:rsidR="00C74262" w:rsidRDefault="00C74262" w:rsidP="00C74262">
            <w:pPr>
              <w:numPr>
                <w:ilvl w:val="0"/>
                <w:numId w:val="5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Menos posibilidad de sesgos debido a la selección aleatoria de los grupos.</w:t>
            </w:r>
          </w:p>
          <w:p w:rsidR="00C74262" w:rsidRDefault="00C74262" w:rsidP="00C74262">
            <w:pPr>
              <w:numPr>
                <w:ilvl w:val="0"/>
                <w:numId w:val="5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Repetibles y comparables con otras experiencias.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6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Coste elevado.</w:t>
            </w:r>
          </w:p>
          <w:p w:rsidR="00C74262" w:rsidRDefault="00C74262" w:rsidP="00C74262">
            <w:pPr>
              <w:numPr>
                <w:ilvl w:val="0"/>
                <w:numId w:val="6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Limitaciones de tipo ético y responsabilidad en la manipulación de la exposición.</w:t>
            </w:r>
          </w:p>
          <w:p w:rsidR="00C74262" w:rsidRDefault="00C74262" w:rsidP="00C74262">
            <w:pPr>
              <w:numPr>
                <w:ilvl w:val="0"/>
                <w:numId w:val="6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Dificultades en la generalización debido a la selección y o a la propia rigidez de la intervención.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Estudios de Cohortes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Ventajas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Limitaciones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7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Estiman incidencia.</w:t>
            </w:r>
          </w:p>
          <w:p w:rsidR="00C74262" w:rsidRDefault="00C74262" w:rsidP="00C74262">
            <w:pPr>
              <w:numPr>
                <w:ilvl w:val="0"/>
                <w:numId w:val="7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Mejor posibilidad de sesgos en la medición de la exposición.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8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Coste elevado.</w:t>
            </w:r>
          </w:p>
          <w:p w:rsidR="00C74262" w:rsidRDefault="00C74262" w:rsidP="00C74262">
            <w:pPr>
              <w:numPr>
                <w:ilvl w:val="0"/>
                <w:numId w:val="8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Dificultad en la ejecución.</w:t>
            </w:r>
          </w:p>
          <w:p w:rsidR="00C74262" w:rsidRDefault="00C74262" w:rsidP="00C74262">
            <w:pPr>
              <w:numPr>
                <w:ilvl w:val="0"/>
                <w:numId w:val="8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No son útiles en enfermedades raras.</w:t>
            </w:r>
          </w:p>
          <w:p w:rsidR="00C74262" w:rsidRDefault="00C74262" w:rsidP="00C74262">
            <w:pPr>
              <w:numPr>
                <w:ilvl w:val="0"/>
                <w:numId w:val="8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Requieren generalmente un tamaño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muestral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elevado.</w:t>
            </w:r>
          </w:p>
          <w:p w:rsidR="00C74262" w:rsidRDefault="00C74262" w:rsidP="00C74262">
            <w:pPr>
              <w:numPr>
                <w:ilvl w:val="0"/>
                <w:numId w:val="8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El paso del tiempo puede introducir cambios en los métodos y criterios diagnósticos.</w:t>
            </w:r>
          </w:p>
          <w:p w:rsidR="00C74262" w:rsidRDefault="00C74262" w:rsidP="00C74262">
            <w:pPr>
              <w:numPr>
                <w:ilvl w:val="0"/>
                <w:numId w:val="8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Posibilidad de pérdida en el seguimiento.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Estudios de Casos y Controles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Ventajas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Limitaciones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9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Relativamente menos costosos que los estudios de seguimiento.</w:t>
            </w:r>
          </w:p>
          <w:p w:rsidR="00C74262" w:rsidRDefault="00C74262" w:rsidP="00C74262">
            <w:pPr>
              <w:numPr>
                <w:ilvl w:val="0"/>
                <w:numId w:val="9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Corta duración.</w:t>
            </w:r>
          </w:p>
          <w:p w:rsidR="00C74262" w:rsidRDefault="00C74262" w:rsidP="00C74262">
            <w:pPr>
              <w:numPr>
                <w:ilvl w:val="0"/>
                <w:numId w:val="9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Aplicaciones para el estudio de enfermedades raras.</w:t>
            </w:r>
          </w:p>
          <w:p w:rsidR="00C74262" w:rsidRDefault="00C74262" w:rsidP="00C74262">
            <w:pPr>
              <w:numPr>
                <w:ilvl w:val="0"/>
                <w:numId w:val="9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Permite el análisis de varios factores de riesgo para una determinada enfermedad.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10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No estiman directamente la incidencia.</w:t>
            </w:r>
          </w:p>
          <w:p w:rsidR="00C74262" w:rsidRDefault="00C74262" w:rsidP="00C74262">
            <w:pPr>
              <w:numPr>
                <w:ilvl w:val="0"/>
                <w:numId w:val="10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Facilidad de introducir sesgos de selección y/o información.</w:t>
            </w:r>
          </w:p>
          <w:p w:rsidR="00C74262" w:rsidRDefault="00C74262" w:rsidP="00C74262">
            <w:pPr>
              <w:numPr>
                <w:ilvl w:val="0"/>
                <w:numId w:val="10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La secuencia temporal entre exposición y enfermedad no siempre es fácil de establecer.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Estudios Transversales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lastRenderedPageBreak/>
              <w:t>Ventajas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>
            <w:pPr>
              <w:pStyle w:val="NormalWeb"/>
              <w:spacing w:before="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Limitaciones</w:t>
            </w:r>
          </w:p>
        </w:tc>
      </w:tr>
      <w:tr w:rsidR="00C74262" w:rsidTr="00C74262">
        <w:tblPrEx>
          <w:jc w:val="left"/>
          <w:shd w:val="clear" w:color="auto" w:fill="FFFFFF"/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11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Fáciles de ejecutar.</w:t>
            </w:r>
          </w:p>
          <w:p w:rsidR="00C74262" w:rsidRDefault="00C74262" w:rsidP="00C74262">
            <w:pPr>
              <w:numPr>
                <w:ilvl w:val="0"/>
                <w:numId w:val="11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Relativamente poco costosos.</w:t>
            </w:r>
          </w:p>
          <w:p w:rsidR="00C74262" w:rsidRDefault="00C74262" w:rsidP="00C74262">
            <w:pPr>
              <w:numPr>
                <w:ilvl w:val="0"/>
                <w:numId w:val="11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Se pueden estudiar varias enfermedades y/o factores de riesgo a la vez.</w:t>
            </w:r>
          </w:p>
          <w:p w:rsidR="00C74262" w:rsidRDefault="00C74262" w:rsidP="00C74262">
            <w:pPr>
              <w:numPr>
                <w:ilvl w:val="0"/>
                <w:numId w:val="11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Caracterizan la distribución de la enfermedad respecto a diferentes variables.</w:t>
            </w:r>
          </w:p>
          <w:p w:rsidR="00C74262" w:rsidRDefault="00C74262" w:rsidP="00C74262">
            <w:pPr>
              <w:numPr>
                <w:ilvl w:val="0"/>
                <w:numId w:val="11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Precisan poco tiempo para su ejecución.</w:t>
            </w:r>
          </w:p>
          <w:p w:rsidR="00C74262" w:rsidRDefault="00C74262" w:rsidP="00C74262">
            <w:pPr>
              <w:numPr>
                <w:ilvl w:val="0"/>
                <w:numId w:val="11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Útiles en la planificación y Administración Sanitaria (Identifican el nivel de salud, los grupos vulnerables y la prevalencia).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262" w:rsidRDefault="00C74262" w:rsidP="00C74262">
            <w:pPr>
              <w:numPr>
                <w:ilvl w:val="0"/>
                <w:numId w:val="12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Por sí mismos no sirven para la investigación causal.</w:t>
            </w:r>
          </w:p>
          <w:p w:rsidR="00C74262" w:rsidRDefault="00C74262" w:rsidP="00C74262">
            <w:pPr>
              <w:numPr>
                <w:ilvl w:val="0"/>
                <w:numId w:val="12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No son útiles en enfermedades raras ni de corta duración.</w:t>
            </w:r>
          </w:p>
          <w:p w:rsidR="00C74262" w:rsidRDefault="00C74262" w:rsidP="00C74262">
            <w:pPr>
              <w:numPr>
                <w:ilvl w:val="0"/>
                <w:numId w:val="12"/>
              </w:numPr>
              <w:spacing w:after="0" w:line="255" w:lineRule="atLeast"/>
              <w:ind w:left="750" w:right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Posibilidad de sesgos de información y selección.</w:t>
            </w:r>
          </w:p>
        </w:tc>
      </w:tr>
      <w:tr w:rsidR="00C74262" w:rsidRP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262" w:rsidRDefault="00C74262" w:rsidP="00C74262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</w:p>
          <w:tbl>
            <w:tblPr>
              <w:tblW w:w="375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45"/>
              <w:gridCol w:w="1545"/>
              <w:gridCol w:w="1545"/>
            </w:tblGrid>
            <w:tr w:rsidR="00C74262" w:rsidRPr="00C74262" w:rsidTr="00C74262"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88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t>Tabla 5.  Tabla de 2 x 2 en los estudios de Cohortes</w:t>
                  </w:r>
                </w:p>
              </w:tc>
            </w:tr>
            <w:tr w:rsidR="00C74262" w:rsidRPr="00C74262" w:rsidTr="00C74262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t>Enfermos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t>Sanos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t>Total</w:t>
                  </w:r>
                </w:p>
              </w:tc>
            </w:tr>
            <w:tr w:rsidR="00C74262" w:rsidRPr="00C74262" w:rsidTr="00C74262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t>Expuestos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b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a + b</w:t>
                  </w:r>
                </w:p>
              </w:tc>
            </w:tr>
            <w:tr w:rsidR="00C74262" w:rsidRPr="00C74262" w:rsidTr="00C74262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t>No expuestos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c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d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c + d</w:t>
                  </w:r>
                </w:p>
              </w:tc>
            </w:tr>
            <w:tr w:rsidR="00C74262" w:rsidRPr="00C74262" w:rsidTr="00C74262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before="150" w:after="150" w:line="25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Total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a + c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b + d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 w:rsidRPr="00C742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  <w:t>a + b + c + d</w:t>
                  </w:r>
                </w:p>
              </w:tc>
            </w:tr>
            <w:tr w:rsidR="00C74262" w:rsidRPr="00C74262" w:rsidTr="00C74262"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74262" w:rsidRDefault="00C74262" w:rsidP="00C74262">
                  <w:pPr>
                    <w:spacing w:after="0" w:line="25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  <w:sz w:val="18"/>
                      <w:szCs w:val="18"/>
                      <w:bdr w:val="none" w:sz="0" w:space="0" w:color="auto" w:frame="1"/>
                      <w:lang w:eastAsia="es-MX"/>
                    </w:rPr>
                    <w:drawing>
                      <wp:inline distT="0" distB="0" distL="0" distR="0" wp14:anchorId="4BB2A50E" wp14:editId="1F72D9F6">
                        <wp:extent cx="3823970" cy="415925"/>
                        <wp:effectExtent l="0" t="0" r="5080" b="3175"/>
                        <wp:docPr id="2" name="Imagen 2" descr="https://www.fisterra.com/mbe/investiga/images/3im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fisterra.com/mbe/investiga/images/3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3970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262" w:rsidRDefault="00C74262" w:rsidP="00C74262">
                  <w:pPr>
                    <w:spacing w:after="0" w:line="25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  <w:p w:rsidR="00C74262" w:rsidRPr="00C74262" w:rsidRDefault="00C74262" w:rsidP="00C74262">
                  <w:pPr>
                    <w:spacing w:after="0" w:line="255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4262" w:rsidRPr="00C74262" w:rsidRDefault="00C74262" w:rsidP="00C74262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</w:p>
        </w:tc>
      </w:tr>
      <w:tr w:rsidR="00C74262" w:rsidRPr="00C74262" w:rsidTr="00C74262">
        <w:tblPrEx>
          <w:jc w:val="left"/>
          <w:shd w:val="clear" w:color="auto" w:fill="FFFFFF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262" w:rsidRDefault="00C74262" w:rsidP="00C74262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</w:p>
          <w:p w:rsidR="00C74262" w:rsidRDefault="00C74262" w:rsidP="00C74262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</w:p>
          <w:p w:rsidR="00C74262" w:rsidRDefault="00C74262" w:rsidP="00C74262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</w:p>
          <w:p w:rsidR="00C74262" w:rsidRDefault="00C74262" w:rsidP="00C74262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</w:pPr>
          </w:p>
        </w:tc>
      </w:tr>
    </w:tbl>
    <w:p w:rsidR="00EE4A6C" w:rsidRDefault="00EE4A6C"/>
    <w:sectPr w:rsidR="00EE4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A7F"/>
    <w:multiLevelType w:val="multilevel"/>
    <w:tmpl w:val="6D84E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561A2"/>
    <w:multiLevelType w:val="multilevel"/>
    <w:tmpl w:val="B3929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2B5F"/>
    <w:multiLevelType w:val="multilevel"/>
    <w:tmpl w:val="403A4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530A6"/>
    <w:multiLevelType w:val="multilevel"/>
    <w:tmpl w:val="27904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70CAD"/>
    <w:multiLevelType w:val="multilevel"/>
    <w:tmpl w:val="078E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00C3E"/>
    <w:multiLevelType w:val="multilevel"/>
    <w:tmpl w:val="B7C2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608AB"/>
    <w:multiLevelType w:val="multilevel"/>
    <w:tmpl w:val="8D7EB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92BD7"/>
    <w:multiLevelType w:val="multilevel"/>
    <w:tmpl w:val="FF7E2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A4FAA"/>
    <w:multiLevelType w:val="multilevel"/>
    <w:tmpl w:val="E8ACC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92AE5"/>
    <w:multiLevelType w:val="multilevel"/>
    <w:tmpl w:val="8104F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C259E"/>
    <w:multiLevelType w:val="multilevel"/>
    <w:tmpl w:val="A4BAE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465E7"/>
    <w:multiLevelType w:val="multilevel"/>
    <w:tmpl w:val="16C6E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62"/>
    <w:rsid w:val="00C74262"/>
    <w:rsid w:val="00E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1</cp:revision>
  <dcterms:created xsi:type="dcterms:W3CDTF">2014-10-22T22:10:00Z</dcterms:created>
  <dcterms:modified xsi:type="dcterms:W3CDTF">2014-10-22T22:13:00Z</dcterms:modified>
</cp:coreProperties>
</file>