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76" w:rsidRPr="00A3351B" w:rsidRDefault="00A3351B" w:rsidP="00A3351B">
      <w:pPr>
        <w:shd w:val="clear" w:color="auto" w:fill="FFFFFF"/>
        <w:spacing w:after="0" w:line="458" w:lineRule="atLeast"/>
        <w:ind w:left="374"/>
        <w:jc w:val="both"/>
        <w:outlineLvl w:val="2"/>
        <w:rPr>
          <w:rFonts w:ascii="Arial" w:eastAsia="Times New Roman" w:hAnsi="Arial" w:cs="Arial"/>
          <w:b/>
          <w:bCs/>
          <w:spacing w:val="19"/>
          <w:sz w:val="32"/>
          <w:szCs w:val="24"/>
          <w:lang w:eastAsia="es-MX"/>
        </w:rPr>
      </w:pPr>
      <w:r>
        <w:rPr>
          <w:rFonts w:ascii="Arial" w:eastAsia="Times New Roman" w:hAnsi="Arial" w:cs="Arial"/>
          <w:b/>
          <w:bCs/>
          <w:spacing w:val="19"/>
          <w:sz w:val="32"/>
          <w:szCs w:val="24"/>
          <w:lang w:eastAsia="es-MX"/>
        </w:rPr>
        <w:t>I</w:t>
      </w:r>
      <w:r w:rsidR="00BB0B76" w:rsidRPr="00A3351B">
        <w:rPr>
          <w:rFonts w:ascii="Arial" w:eastAsia="Times New Roman" w:hAnsi="Arial" w:cs="Arial"/>
          <w:b/>
          <w:bCs/>
          <w:spacing w:val="19"/>
          <w:sz w:val="32"/>
          <w:szCs w:val="24"/>
          <w:lang w:eastAsia="es-MX"/>
        </w:rPr>
        <w:t>nferencia estadística</w:t>
      </w:r>
    </w:p>
    <w:p w:rsidR="00BB0B76" w:rsidRPr="00A3351B" w:rsidRDefault="00BB0B76" w:rsidP="00A3351B">
      <w:pPr>
        <w:shd w:val="clear" w:color="auto" w:fill="FFFFFF"/>
        <w:spacing w:before="374" w:after="374" w:line="420" w:lineRule="atLeast"/>
        <w:ind w:right="374"/>
        <w:jc w:val="both"/>
        <w:rPr>
          <w:rFonts w:ascii="Arial" w:eastAsia="Times New Roman" w:hAnsi="Arial" w:cs="Arial"/>
          <w:spacing w:val="19"/>
          <w:sz w:val="24"/>
          <w:szCs w:val="24"/>
          <w:lang w:eastAsia="es-MX"/>
        </w:rPr>
      </w:pPr>
      <w:r w:rsidRPr="00A3351B">
        <w:rPr>
          <w:rFonts w:ascii="Arial" w:eastAsia="Times New Roman" w:hAnsi="Arial" w:cs="Arial"/>
          <w:bCs/>
          <w:spacing w:val="19"/>
          <w:sz w:val="24"/>
          <w:szCs w:val="24"/>
          <w:lang w:eastAsia="es-MX"/>
        </w:rPr>
        <w:t xml:space="preserve">Estudia </w:t>
      </w:r>
      <w:proofErr w:type="spellStart"/>
      <w:r w:rsidRPr="00A3351B">
        <w:rPr>
          <w:rFonts w:ascii="Arial" w:eastAsia="Times New Roman" w:hAnsi="Arial" w:cs="Arial"/>
          <w:bCs/>
          <w:spacing w:val="19"/>
          <w:sz w:val="24"/>
          <w:szCs w:val="24"/>
          <w:lang w:eastAsia="es-MX"/>
        </w:rPr>
        <w:t>como</w:t>
      </w:r>
      <w:proofErr w:type="spellEnd"/>
      <w:r w:rsidRPr="00A3351B">
        <w:rPr>
          <w:rFonts w:ascii="Arial" w:eastAsia="Times New Roman" w:hAnsi="Arial" w:cs="Arial"/>
          <w:bCs/>
          <w:spacing w:val="19"/>
          <w:sz w:val="24"/>
          <w:szCs w:val="24"/>
          <w:lang w:eastAsia="es-MX"/>
        </w:rPr>
        <w:t xml:space="preserve"> sacar conclusiones generales para toda la población a partir del estudio de una muestra, y el grado de fiabilidad o significación de los resultados obtenidos.</w:t>
      </w:r>
    </w:p>
    <w:p w:rsidR="00BB0B76" w:rsidRPr="00A3351B" w:rsidRDefault="00BB0B76" w:rsidP="00A3351B">
      <w:pPr>
        <w:shd w:val="clear" w:color="auto" w:fill="FFFFFF"/>
        <w:spacing w:after="0" w:line="458" w:lineRule="atLeast"/>
        <w:jc w:val="both"/>
        <w:outlineLvl w:val="1"/>
        <w:rPr>
          <w:rFonts w:ascii="Arial" w:eastAsia="Times New Roman" w:hAnsi="Arial" w:cs="Arial"/>
          <w:bCs/>
          <w:spacing w:val="19"/>
          <w:sz w:val="24"/>
          <w:szCs w:val="24"/>
          <w:lang w:eastAsia="es-MX"/>
        </w:rPr>
      </w:pPr>
      <w:r w:rsidRPr="00A3351B">
        <w:rPr>
          <w:rFonts w:ascii="Arial" w:eastAsia="Times New Roman" w:hAnsi="Arial" w:cs="Arial"/>
          <w:bCs/>
          <w:spacing w:val="19"/>
          <w:sz w:val="24"/>
          <w:szCs w:val="24"/>
          <w:lang w:eastAsia="es-MX"/>
        </w:rPr>
        <w:t>Muestreo probabilístico</w:t>
      </w:r>
    </w:p>
    <w:p w:rsidR="00BB0B76" w:rsidRPr="00A3351B" w:rsidRDefault="00BB0B76" w:rsidP="00A3351B">
      <w:pPr>
        <w:shd w:val="clear" w:color="auto" w:fill="FFFFFF"/>
        <w:spacing w:before="374" w:after="374" w:line="420" w:lineRule="atLeast"/>
        <w:ind w:right="374"/>
        <w:jc w:val="both"/>
        <w:rPr>
          <w:rFonts w:ascii="Arial" w:eastAsia="Times New Roman" w:hAnsi="Arial" w:cs="Arial"/>
          <w:spacing w:val="19"/>
          <w:sz w:val="24"/>
          <w:szCs w:val="24"/>
          <w:lang w:eastAsia="es-MX"/>
        </w:rPr>
      </w:pPr>
      <w:r w:rsidRPr="00A3351B">
        <w:rPr>
          <w:rFonts w:ascii="Arial" w:eastAsia="Times New Roman" w:hAnsi="Arial" w:cs="Arial"/>
          <w:spacing w:val="19"/>
          <w:sz w:val="24"/>
          <w:szCs w:val="24"/>
          <w:lang w:eastAsia="es-MX"/>
        </w:rPr>
        <w:t>Consiste en elegir una muestra de una población al azar. Podemos distinguir varios </w:t>
      </w:r>
      <w:r w:rsidRPr="00A3351B">
        <w:rPr>
          <w:rFonts w:ascii="Arial" w:eastAsia="Times New Roman" w:hAnsi="Arial" w:cs="Arial"/>
          <w:bCs/>
          <w:spacing w:val="19"/>
          <w:sz w:val="24"/>
          <w:szCs w:val="24"/>
          <w:lang w:eastAsia="es-MX"/>
        </w:rPr>
        <w:t>tipos de muestreo</w:t>
      </w:r>
      <w:r w:rsidRPr="00A3351B">
        <w:rPr>
          <w:rFonts w:ascii="Arial" w:eastAsia="Times New Roman" w:hAnsi="Arial" w:cs="Arial"/>
          <w:spacing w:val="19"/>
          <w:sz w:val="24"/>
          <w:szCs w:val="24"/>
          <w:lang w:eastAsia="es-MX"/>
        </w:rPr>
        <w:t>:</w:t>
      </w:r>
    </w:p>
    <w:p w:rsidR="00BB0B76" w:rsidRPr="00A3351B" w:rsidRDefault="00BB0B76" w:rsidP="00A3351B">
      <w:pPr>
        <w:shd w:val="clear" w:color="auto" w:fill="FFFFFF"/>
        <w:spacing w:after="0" w:line="458" w:lineRule="atLeast"/>
        <w:jc w:val="both"/>
        <w:outlineLvl w:val="2"/>
        <w:rPr>
          <w:rFonts w:ascii="Arial" w:eastAsia="Times New Roman" w:hAnsi="Arial" w:cs="Arial"/>
          <w:bCs/>
          <w:spacing w:val="19"/>
          <w:sz w:val="24"/>
          <w:szCs w:val="24"/>
          <w:lang w:eastAsia="es-MX"/>
        </w:rPr>
      </w:pPr>
      <w:r w:rsidRPr="00A3351B">
        <w:rPr>
          <w:rFonts w:ascii="Arial" w:eastAsia="Times New Roman" w:hAnsi="Arial" w:cs="Arial"/>
          <w:bCs/>
          <w:spacing w:val="19"/>
          <w:sz w:val="24"/>
          <w:szCs w:val="24"/>
          <w:lang w:eastAsia="es-MX"/>
        </w:rPr>
        <w:t>Muestreo aleatorio simple</w:t>
      </w:r>
    </w:p>
    <w:p w:rsidR="00BB0B76" w:rsidRPr="00A3351B" w:rsidRDefault="00BB0B76" w:rsidP="00A3351B">
      <w:pPr>
        <w:shd w:val="clear" w:color="auto" w:fill="FFFFFF"/>
        <w:spacing w:before="374" w:after="374" w:line="420" w:lineRule="atLeast"/>
        <w:ind w:right="374"/>
        <w:jc w:val="both"/>
        <w:rPr>
          <w:rFonts w:ascii="Arial" w:eastAsia="Times New Roman" w:hAnsi="Arial" w:cs="Arial"/>
          <w:spacing w:val="19"/>
          <w:sz w:val="24"/>
          <w:szCs w:val="24"/>
          <w:lang w:eastAsia="es-MX"/>
        </w:rPr>
      </w:pPr>
      <w:r w:rsidRPr="00A3351B">
        <w:rPr>
          <w:rFonts w:ascii="Arial" w:eastAsia="Times New Roman" w:hAnsi="Arial" w:cs="Arial"/>
          <w:spacing w:val="19"/>
          <w:sz w:val="24"/>
          <w:szCs w:val="24"/>
          <w:lang w:eastAsia="es-MX"/>
        </w:rPr>
        <w:t xml:space="preserve">Para obtener una muestra, se numeran los elementos de la población y se seleccionan al azar </w:t>
      </w:r>
      <w:proofErr w:type="gramStart"/>
      <w:r w:rsidRPr="00A3351B">
        <w:rPr>
          <w:rFonts w:ascii="Arial" w:eastAsia="Times New Roman" w:hAnsi="Arial" w:cs="Arial"/>
          <w:spacing w:val="19"/>
          <w:sz w:val="24"/>
          <w:szCs w:val="24"/>
          <w:lang w:eastAsia="es-MX"/>
        </w:rPr>
        <w:t>los</w:t>
      </w:r>
      <w:proofErr w:type="gramEnd"/>
      <w:r w:rsidRPr="00A3351B">
        <w:rPr>
          <w:rFonts w:ascii="Arial" w:eastAsia="Times New Roman" w:hAnsi="Arial" w:cs="Arial"/>
          <w:spacing w:val="19"/>
          <w:sz w:val="24"/>
          <w:szCs w:val="24"/>
          <w:lang w:eastAsia="es-MX"/>
        </w:rPr>
        <w:t xml:space="preserve"> n elementos que contiene la muestra.</w:t>
      </w:r>
    </w:p>
    <w:p w:rsidR="00BB0B76" w:rsidRPr="00A3351B" w:rsidRDefault="00BB0B76" w:rsidP="00A3351B">
      <w:pPr>
        <w:shd w:val="clear" w:color="auto" w:fill="FFFFFF"/>
        <w:spacing w:after="0" w:line="458" w:lineRule="atLeast"/>
        <w:jc w:val="both"/>
        <w:outlineLvl w:val="2"/>
        <w:rPr>
          <w:rFonts w:ascii="Arial" w:eastAsia="Times New Roman" w:hAnsi="Arial" w:cs="Arial"/>
          <w:bCs/>
          <w:spacing w:val="19"/>
          <w:sz w:val="24"/>
          <w:szCs w:val="24"/>
          <w:lang w:eastAsia="es-MX"/>
        </w:rPr>
      </w:pPr>
      <w:r w:rsidRPr="00A3351B">
        <w:rPr>
          <w:rFonts w:ascii="Arial" w:eastAsia="Times New Roman" w:hAnsi="Arial" w:cs="Arial"/>
          <w:bCs/>
          <w:spacing w:val="19"/>
          <w:sz w:val="24"/>
          <w:szCs w:val="24"/>
          <w:lang w:eastAsia="es-MX"/>
        </w:rPr>
        <w:t>Muestreo aleatorio sistemático</w:t>
      </w:r>
    </w:p>
    <w:p w:rsidR="00BB0B76" w:rsidRPr="00A3351B" w:rsidRDefault="00BB0B76" w:rsidP="00A3351B">
      <w:pPr>
        <w:shd w:val="clear" w:color="auto" w:fill="FFFFFF"/>
        <w:spacing w:before="374" w:after="374" w:line="420" w:lineRule="atLeast"/>
        <w:ind w:right="374"/>
        <w:jc w:val="both"/>
        <w:rPr>
          <w:rFonts w:ascii="Arial" w:eastAsia="Times New Roman" w:hAnsi="Arial" w:cs="Arial"/>
          <w:spacing w:val="19"/>
          <w:sz w:val="24"/>
          <w:szCs w:val="24"/>
          <w:lang w:eastAsia="es-MX"/>
        </w:rPr>
      </w:pPr>
      <w:r w:rsidRPr="00A3351B">
        <w:rPr>
          <w:rFonts w:ascii="Arial" w:eastAsia="Times New Roman" w:hAnsi="Arial" w:cs="Arial"/>
          <w:spacing w:val="19"/>
          <w:sz w:val="24"/>
          <w:szCs w:val="24"/>
          <w:lang w:eastAsia="es-MX"/>
        </w:rPr>
        <w:t>Se elige un individuo al azar y a partir de él, a intervalos constantes, se eligen los demás hasta completar la muestra.</w:t>
      </w:r>
    </w:p>
    <w:p w:rsidR="00BB0B76" w:rsidRPr="00A3351B" w:rsidRDefault="00BB0B76" w:rsidP="00A3351B">
      <w:pPr>
        <w:shd w:val="clear" w:color="auto" w:fill="FFFFFF"/>
        <w:spacing w:before="374" w:after="374" w:line="420" w:lineRule="atLeast"/>
        <w:ind w:right="374"/>
        <w:jc w:val="both"/>
        <w:rPr>
          <w:rFonts w:ascii="Arial" w:eastAsia="Times New Roman" w:hAnsi="Arial" w:cs="Arial"/>
          <w:spacing w:val="19"/>
          <w:sz w:val="24"/>
          <w:szCs w:val="24"/>
          <w:lang w:eastAsia="es-MX"/>
        </w:rPr>
      </w:pPr>
      <w:r w:rsidRPr="00A3351B">
        <w:rPr>
          <w:rFonts w:ascii="Arial" w:eastAsia="Times New Roman" w:hAnsi="Arial" w:cs="Arial"/>
          <w:spacing w:val="19"/>
          <w:sz w:val="24"/>
          <w:szCs w:val="24"/>
          <w:lang w:eastAsia="es-MX"/>
        </w:rPr>
        <w:t> Por ejemplo si tenemos una población formada por 100 elementos y queremos extraer una muestra de 25 elementos, en primer lugar debemos establecer el intervalo de selección que será igual a 100/25 = 4. A continuación elegimos el elemento de arranque, tomando aleatoriamente un número entre el 1 y el 4, y a partir de él obtenemos los restantes elementos de la muestra.</w:t>
      </w:r>
    </w:p>
    <w:p w:rsidR="00BB0B76" w:rsidRPr="00A3351B" w:rsidRDefault="00BB0B76" w:rsidP="00A3351B">
      <w:pPr>
        <w:shd w:val="clear" w:color="auto" w:fill="FFFFFF"/>
        <w:spacing w:before="374" w:after="374" w:line="420" w:lineRule="atLeast"/>
        <w:ind w:left="748" w:right="374" w:firstLine="600"/>
        <w:jc w:val="both"/>
        <w:rPr>
          <w:rFonts w:ascii="Arial" w:eastAsia="Times New Roman" w:hAnsi="Arial" w:cs="Arial"/>
          <w:spacing w:val="19"/>
          <w:sz w:val="24"/>
          <w:szCs w:val="24"/>
          <w:lang w:eastAsia="es-MX"/>
        </w:rPr>
      </w:pPr>
      <w:r w:rsidRPr="00A3351B">
        <w:rPr>
          <w:rFonts w:ascii="Arial" w:eastAsia="Times New Roman" w:hAnsi="Arial" w:cs="Arial"/>
          <w:bCs/>
          <w:spacing w:val="19"/>
          <w:sz w:val="24"/>
          <w:szCs w:val="24"/>
          <w:lang w:eastAsia="es-MX"/>
        </w:rPr>
        <w:t>2, 6, 10, 14,..., 98</w:t>
      </w:r>
    </w:p>
    <w:p w:rsidR="00BB0B76" w:rsidRPr="00A3351B" w:rsidRDefault="00BB0B76" w:rsidP="00A3351B">
      <w:pPr>
        <w:shd w:val="clear" w:color="auto" w:fill="FFFFFF"/>
        <w:spacing w:after="0" w:line="458" w:lineRule="atLeast"/>
        <w:jc w:val="both"/>
        <w:outlineLvl w:val="2"/>
        <w:rPr>
          <w:rFonts w:ascii="Arial" w:eastAsia="Times New Roman" w:hAnsi="Arial" w:cs="Arial"/>
          <w:bCs/>
          <w:spacing w:val="19"/>
          <w:sz w:val="24"/>
          <w:szCs w:val="24"/>
          <w:lang w:eastAsia="es-MX"/>
        </w:rPr>
      </w:pPr>
      <w:r w:rsidRPr="00A3351B">
        <w:rPr>
          <w:rFonts w:ascii="Arial" w:eastAsia="Times New Roman" w:hAnsi="Arial" w:cs="Arial"/>
          <w:bCs/>
          <w:spacing w:val="19"/>
          <w:sz w:val="24"/>
          <w:szCs w:val="24"/>
          <w:lang w:eastAsia="es-MX"/>
        </w:rPr>
        <w:lastRenderedPageBreak/>
        <w:t>Muestreo aleatorio estratificado</w:t>
      </w:r>
    </w:p>
    <w:p w:rsidR="00BB0B76" w:rsidRPr="00A3351B" w:rsidRDefault="00BB0B76" w:rsidP="00A3351B">
      <w:pPr>
        <w:shd w:val="clear" w:color="auto" w:fill="FFFFFF"/>
        <w:spacing w:before="374" w:after="374" w:line="420" w:lineRule="atLeast"/>
        <w:ind w:right="374"/>
        <w:jc w:val="both"/>
        <w:rPr>
          <w:rFonts w:ascii="Arial" w:eastAsia="Times New Roman" w:hAnsi="Arial" w:cs="Arial"/>
          <w:spacing w:val="19"/>
          <w:sz w:val="24"/>
          <w:szCs w:val="24"/>
          <w:lang w:eastAsia="es-MX"/>
        </w:rPr>
      </w:pPr>
      <w:r w:rsidRPr="00A3351B">
        <w:rPr>
          <w:rFonts w:ascii="Arial" w:eastAsia="Times New Roman" w:hAnsi="Arial" w:cs="Arial"/>
          <w:spacing w:val="19"/>
          <w:sz w:val="24"/>
          <w:szCs w:val="24"/>
          <w:lang w:eastAsia="es-MX"/>
        </w:rPr>
        <w:t> Se divide la población en clases o estratos y se escoge, aleatoriamente, un número de individuos de cada estrato proporcional al número de componentes de cada estrato.</w:t>
      </w:r>
    </w:p>
    <w:p w:rsidR="00BB0B76" w:rsidRPr="00A3351B" w:rsidRDefault="00BB0B76" w:rsidP="00A3351B">
      <w:pPr>
        <w:shd w:val="clear" w:color="auto" w:fill="FFFFFF"/>
        <w:spacing w:before="561" w:after="374" w:line="420" w:lineRule="atLeast"/>
        <w:ind w:right="374"/>
        <w:jc w:val="both"/>
        <w:rPr>
          <w:rFonts w:ascii="Arial" w:eastAsia="Times New Roman" w:hAnsi="Arial" w:cs="Arial"/>
          <w:spacing w:val="19"/>
          <w:sz w:val="24"/>
          <w:szCs w:val="24"/>
          <w:lang w:eastAsia="es-MX"/>
        </w:rPr>
      </w:pPr>
      <w:r w:rsidRPr="00A3351B">
        <w:rPr>
          <w:rFonts w:ascii="Arial" w:eastAsia="Times New Roman" w:hAnsi="Arial" w:cs="Arial"/>
          <w:spacing w:val="19"/>
          <w:sz w:val="24"/>
          <w:szCs w:val="24"/>
          <w:lang w:eastAsia="es-MX"/>
        </w:rPr>
        <w:t>En una fábrica que consta de 600 trabajadores queremos tomar una muestra de 20. Sabemos que hay 200 trabajadores en la sección A, 150 en la B, 150 en la C y 100 en la D.</w:t>
      </w:r>
    </w:p>
    <w:p w:rsidR="00BB0B76" w:rsidRPr="00A3351B" w:rsidRDefault="00BB0B76" w:rsidP="00A3351B">
      <w:pPr>
        <w:shd w:val="clear" w:color="auto" w:fill="FFFFFF"/>
        <w:spacing w:before="374" w:after="374" w:line="420" w:lineRule="atLeast"/>
        <w:ind w:left="748" w:right="374" w:firstLine="600"/>
        <w:jc w:val="both"/>
        <w:rPr>
          <w:rFonts w:ascii="Arial" w:eastAsia="Times New Roman" w:hAnsi="Arial" w:cs="Arial"/>
          <w:spacing w:val="19"/>
          <w:sz w:val="24"/>
          <w:szCs w:val="24"/>
          <w:lang w:eastAsia="es-MX"/>
        </w:rPr>
      </w:pPr>
      <w:r w:rsidRPr="00A3351B">
        <w:rPr>
          <w:rFonts w:ascii="Arial" w:eastAsia="Times New Roman" w:hAnsi="Arial" w:cs="Arial"/>
          <w:noProof/>
          <w:spacing w:val="19"/>
          <w:sz w:val="24"/>
          <w:szCs w:val="24"/>
          <w:lang w:eastAsia="es-MX"/>
        </w:rPr>
        <w:drawing>
          <wp:inline distT="0" distB="0" distL="0" distR="0">
            <wp:extent cx="3811905" cy="403860"/>
            <wp:effectExtent l="0" t="0" r="0" b="0"/>
            <wp:docPr id="1" name="Imagen 1"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ción"/>
                    <pic:cNvPicPr>
                      <a:picLocks noChangeAspect="1" noChangeArrowheads="1"/>
                    </pic:cNvPicPr>
                  </pic:nvPicPr>
                  <pic:blipFill>
                    <a:blip r:embed="rId5" cstate="print"/>
                    <a:srcRect/>
                    <a:stretch>
                      <a:fillRect/>
                    </a:stretch>
                  </pic:blipFill>
                  <pic:spPr bwMode="auto">
                    <a:xfrm>
                      <a:off x="0" y="0"/>
                      <a:ext cx="3811905" cy="403860"/>
                    </a:xfrm>
                    <a:prstGeom prst="rect">
                      <a:avLst/>
                    </a:prstGeom>
                    <a:noFill/>
                    <a:ln w="9525">
                      <a:noFill/>
                      <a:miter lim="800000"/>
                      <a:headEnd/>
                      <a:tailEnd/>
                    </a:ln>
                  </pic:spPr>
                </pic:pic>
              </a:graphicData>
            </a:graphic>
          </wp:inline>
        </w:drawing>
      </w:r>
    </w:p>
    <w:p w:rsidR="00BB0B76" w:rsidRPr="00A3351B" w:rsidRDefault="00BB0B76" w:rsidP="00A3351B">
      <w:pPr>
        <w:shd w:val="clear" w:color="auto" w:fill="FFFFFF"/>
        <w:spacing w:before="374" w:after="374" w:line="420" w:lineRule="atLeast"/>
        <w:ind w:left="748" w:right="374" w:firstLine="600"/>
        <w:jc w:val="both"/>
        <w:rPr>
          <w:rFonts w:ascii="Arial" w:eastAsia="Times New Roman" w:hAnsi="Arial" w:cs="Arial"/>
          <w:spacing w:val="19"/>
          <w:sz w:val="24"/>
          <w:szCs w:val="24"/>
          <w:lang w:eastAsia="es-MX"/>
        </w:rPr>
      </w:pPr>
      <w:r w:rsidRPr="00A3351B">
        <w:rPr>
          <w:rFonts w:ascii="Arial" w:eastAsia="Times New Roman" w:hAnsi="Arial" w:cs="Arial"/>
          <w:noProof/>
          <w:spacing w:val="19"/>
          <w:sz w:val="24"/>
          <w:szCs w:val="24"/>
          <w:lang w:eastAsia="es-MX"/>
        </w:rPr>
        <w:drawing>
          <wp:inline distT="0" distB="0" distL="0" distR="0">
            <wp:extent cx="3930650" cy="403860"/>
            <wp:effectExtent l="0" t="0" r="0" b="0"/>
            <wp:docPr id="2" name="Imagen 2"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ución"/>
                    <pic:cNvPicPr>
                      <a:picLocks noChangeAspect="1" noChangeArrowheads="1"/>
                    </pic:cNvPicPr>
                  </pic:nvPicPr>
                  <pic:blipFill>
                    <a:blip r:embed="rId6" cstate="print"/>
                    <a:srcRect/>
                    <a:stretch>
                      <a:fillRect/>
                    </a:stretch>
                  </pic:blipFill>
                  <pic:spPr bwMode="auto">
                    <a:xfrm>
                      <a:off x="0" y="0"/>
                      <a:ext cx="3930650" cy="403860"/>
                    </a:xfrm>
                    <a:prstGeom prst="rect">
                      <a:avLst/>
                    </a:prstGeom>
                    <a:noFill/>
                    <a:ln w="9525">
                      <a:noFill/>
                      <a:miter lim="800000"/>
                      <a:headEnd/>
                      <a:tailEnd/>
                    </a:ln>
                  </pic:spPr>
                </pic:pic>
              </a:graphicData>
            </a:graphic>
          </wp:inline>
        </w:drawing>
      </w:r>
    </w:p>
    <w:p w:rsidR="00BB0B76" w:rsidRPr="00A3351B" w:rsidRDefault="00BB0B76" w:rsidP="00A3351B">
      <w:pPr>
        <w:shd w:val="clear" w:color="auto" w:fill="FFFFFF"/>
        <w:spacing w:before="374" w:after="374" w:line="420" w:lineRule="atLeast"/>
        <w:ind w:left="748" w:right="374" w:firstLine="600"/>
        <w:jc w:val="both"/>
        <w:rPr>
          <w:rFonts w:ascii="Arial" w:eastAsia="Times New Roman" w:hAnsi="Arial" w:cs="Arial"/>
          <w:spacing w:val="19"/>
          <w:sz w:val="24"/>
          <w:szCs w:val="24"/>
          <w:lang w:eastAsia="es-MX"/>
        </w:rPr>
      </w:pPr>
      <w:r w:rsidRPr="00A3351B">
        <w:rPr>
          <w:rFonts w:ascii="Arial" w:eastAsia="Times New Roman" w:hAnsi="Arial" w:cs="Arial"/>
          <w:noProof/>
          <w:spacing w:val="19"/>
          <w:sz w:val="24"/>
          <w:szCs w:val="24"/>
          <w:lang w:eastAsia="es-MX"/>
        </w:rPr>
        <w:drawing>
          <wp:inline distT="0" distB="0" distL="0" distR="0">
            <wp:extent cx="3930650" cy="403860"/>
            <wp:effectExtent l="0" t="0" r="0" b="0"/>
            <wp:docPr id="3" name="Imagen 3"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ución"/>
                    <pic:cNvPicPr>
                      <a:picLocks noChangeAspect="1" noChangeArrowheads="1"/>
                    </pic:cNvPicPr>
                  </pic:nvPicPr>
                  <pic:blipFill>
                    <a:blip r:embed="rId7" cstate="print"/>
                    <a:srcRect/>
                    <a:stretch>
                      <a:fillRect/>
                    </a:stretch>
                  </pic:blipFill>
                  <pic:spPr bwMode="auto">
                    <a:xfrm>
                      <a:off x="0" y="0"/>
                      <a:ext cx="3930650" cy="403860"/>
                    </a:xfrm>
                    <a:prstGeom prst="rect">
                      <a:avLst/>
                    </a:prstGeom>
                    <a:noFill/>
                    <a:ln w="9525">
                      <a:noFill/>
                      <a:miter lim="800000"/>
                      <a:headEnd/>
                      <a:tailEnd/>
                    </a:ln>
                  </pic:spPr>
                </pic:pic>
              </a:graphicData>
            </a:graphic>
          </wp:inline>
        </w:drawing>
      </w:r>
    </w:p>
    <w:p w:rsidR="00BB0B76" w:rsidRPr="00A3351B" w:rsidRDefault="00BB0B76" w:rsidP="00A3351B">
      <w:pPr>
        <w:shd w:val="clear" w:color="auto" w:fill="FFFFFF"/>
        <w:spacing w:before="374" w:after="374" w:line="420" w:lineRule="atLeast"/>
        <w:ind w:left="748" w:right="374" w:firstLine="600"/>
        <w:jc w:val="both"/>
        <w:rPr>
          <w:rFonts w:ascii="Arial" w:eastAsia="Times New Roman" w:hAnsi="Arial" w:cs="Arial"/>
          <w:spacing w:val="19"/>
          <w:sz w:val="24"/>
          <w:szCs w:val="24"/>
          <w:lang w:eastAsia="es-MX"/>
        </w:rPr>
      </w:pPr>
      <w:r w:rsidRPr="00A3351B">
        <w:rPr>
          <w:rFonts w:ascii="Arial" w:eastAsia="Times New Roman" w:hAnsi="Arial" w:cs="Arial"/>
          <w:noProof/>
          <w:spacing w:val="19"/>
          <w:sz w:val="24"/>
          <w:szCs w:val="24"/>
          <w:lang w:eastAsia="es-MX"/>
        </w:rPr>
        <w:drawing>
          <wp:inline distT="0" distB="0" distL="0" distR="0">
            <wp:extent cx="3823970" cy="403860"/>
            <wp:effectExtent l="0" t="0" r="0" b="0"/>
            <wp:docPr id="4" name="Imagen 4"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ución"/>
                    <pic:cNvPicPr>
                      <a:picLocks noChangeAspect="1" noChangeArrowheads="1"/>
                    </pic:cNvPicPr>
                  </pic:nvPicPr>
                  <pic:blipFill>
                    <a:blip r:embed="rId8" cstate="print"/>
                    <a:srcRect/>
                    <a:stretch>
                      <a:fillRect/>
                    </a:stretch>
                  </pic:blipFill>
                  <pic:spPr bwMode="auto">
                    <a:xfrm>
                      <a:off x="0" y="0"/>
                      <a:ext cx="3823970" cy="403860"/>
                    </a:xfrm>
                    <a:prstGeom prst="rect">
                      <a:avLst/>
                    </a:prstGeom>
                    <a:noFill/>
                    <a:ln w="9525">
                      <a:noFill/>
                      <a:miter lim="800000"/>
                      <a:headEnd/>
                      <a:tailEnd/>
                    </a:ln>
                  </pic:spPr>
                </pic:pic>
              </a:graphicData>
            </a:graphic>
          </wp:inline>
        </w:drawing>
      </w:r>
    </w:p>
    <w:p w:rsidR="00BB0B76" w:rsidRPr="00A3351B" w:rsidRDefault="00BB0B76" w:rsidP="00A3351B">
      <w:pPr>
        <w:spacing w:after="0" w:line="240" w:lineRule="auto"/>
        <w:ind w:left="374"/>
        <w:jc w:val="both"/>
        <w:rPr>
          <w:rFonts w:ascii="Arial" w:eastAsia="Times New Roman" w:hAnsi="Arial" w:cs="Arial"/>
          <w:sz w:val="24"/>
          <w:szCs w:val="24"/>
          <w:lang w:eastAsia="es-MX"/>
        </w:rPr>
      </w:pPr>
      <w:r w:rsidRPr="00A3351B">
        <w:rPr>
          <w:rFonts w:ascii="Arial" w:eastAsia="Times New Roman" w:hAnsi="Arial" w:cs="Arial"/>
          <w:spacing w:val="19"/>
          <w:sz w:val="24"/>
          <w:szCs w:val="24"/>
          <w:lang w:eastAsia="es-MX"/>
        </w:rPr>
        <w:br/>
      </w:r>
    </w:p>
    <w:p w:rsidR="00BB0B76" w:rsidRPr="00A3351B" w:rsidRDefault="00BB0B76" w:rsidP="00A3351B">
      <w:pPr>
        <w:shd w:val="clear" w:color="auto" w:fill="FFFFFF"/>
        <w:spacing w:before="374" w:after="374" w:line="420" w:lineRule="atLeast"/>
        <w:ind w:right="374"/>
        <w:jc w:val="both"/>
        <w:rPr>
          <w:rFonts w:ascii="Arial" w:eastAsia="Times New Roman" w:hAnsi="Arial" w:cs="Arial"/>
          <w:spacing w:val="19"/>
          <w:sz w:val="24"/>
          <w:szCs w:val="24"/>
          <w:lang w:eastAsia="es-MX"/>
        </w:rPr>
      </w:pPr>
      <w:r w:rsidRPr="00A3351B">
        <w:rPr>
          <w:rFonts w:ascii="Arial" w:eastAsia="Times New Roman" w:hAnsi="Arial" w:cs="Arial"/>
          <w:spacing w:val="19"/>
          <w:sz w:val="24"/>
          <w:szCs w:val="24"/>
          <w:lang w:eastAsia="es-MX"/>
        </w:rPr>
        <w:t>Un muestreo puede hac</w:t>
      </w:r>
      <w:r w:rsidR="00A3351B">
        <w:rPr>
          <w:rFonts w:ascii="Arial" w:eastAsia="Times New Roman" w:hAnsi="Arial" w:cs="Arial"/>
          <w:spacing w:val="19"/>
          <w:sz w:val="24"/>
          <w:szCs w:val="24"/>
          <w:lang w:eastAsia="es-MX"/>
        </w:rPr>
        <w:t xml:space="preserve">erse con o sin reposición, y la </w:t>
      </w:r>
      <w:r w:rsidRPr="00A3351B">
        <w:rPr>
          <w:rFonts w:ascii="Arial" w:eastAsia="Times New Roman" w:hAnsi="Arial" w:cs="Arial"/>
          <w:spacing w:val="19"/>
          <w:sz w:val="24"/>
          <w:szCs w:val="24"/>
          <w:lang w:eastAsia="es-MX"/>
        </w:rPr>
        <w:t>población de partida puede ser infinita o finita.</w:t>
      </w:r>
      <w:r w:rsidR="00A3351B">
        <w:rPr>
          <w:rFonts w:ascii="Arial" w:eastAsia="Times New Roman" w:hAnsi="Arial" w:cs="Arial"/>
          <w:spacing w:val="19"/>
          <w:sz w:val="24"/>
          <w:szCs w:val="24"/>
          <w:lang w:eastAsia="es-MX"/>
        </w:rPr>
        <w:t xml:space="preserve"> </w:t>
      </w:r>
      <w:r w:rsidRPr="00A3351B">
        <w:rPr>
          <w:rFonts w:ascii="Arial" w:eastAsia="Times New Roman" w:hAnsi="Arial" w:cs="Arial"/>
          <w:bCs/>
          <w:spacing w:val="19"/>
          <w:sz w:val="24"/>
          <w:szCs w:val="24"/>
          <w:lang w:eastAsia="es-MX"/>
        </w:rPr>
        <w:t>En todo nuestro estudio vamos a limitarnos a una población de partida infinita o a muestreo con reposición</w:t>
      </w:r>
      <w:r w:rsidRPr="00A3351B">
        <w:rPr>
          <w:rFonts w:ascii="Arial" w:eastAsia="Times New Roman" w:hAnsi="Arial" w:cs="Arial"/>
          <w:spacing w:val="19"/>
          <w:sz w:val="24"/>
          <w:szCs w:val="24"/>
          <w:lang w:eastAsia="es-MX"/>
        </w:rPr>
        <w:t>.</w:t>
      </w:r>
      <w:r w:rsidR="00A3351B">
        <w:rPr>
          <w:rFonts w:ascii="Arial" w:eastAsia="Times New Roman" w:hAnsi="Arial" w:cs="Arial"/>
          <w:spacing w:val="19"/>
          <w:sz w:val="24"/>
          <w:szCs w:val="24"/>
          <w:lang w:eastAsia="es-MX"/>
        </w:rPr>
        <w:t xml:space="preserve"> </w:t>
      </w:r>
      <w:r w:rsidRPr="00A3351B">
        <w:rPr>
          <w:rFonts w:ascii="Arial" w:eastAsia="Times New Roman" w:hAnsi="Arial" w:cs="Arial"/>
          <w:spacing w:val="19"/>
          <w:sz w:val="24"/>
          <w:szCs w:val="24"/>
          <w:lang w:eastAsia="es-MX"/>
        </w:rPr>
        <w:t xml:space="preserve">Si consideremos todas las posibles muestras de tamaño n en una población, para cada muestra podemos calcular </w:t>
      </w:r>
      <w:proofErr w:type="spellStart"/>
      <w:r w:rsidRPr="00A3351B">
        <w:rPr>
          <w:rFonts w:ascii="Arial" w:eastAsia="Times New Roman" w:hAnsi="Arial" w:cs="Arial"/>
          <w:spacing w:val="19"/>
          <w:sz w:val="24"/>
          <w:szCs w:val="24"/>
          <w:lang w:eastAsia="es-MX"/>
        </w:rPr>
        <w:t>un</w:t>
      </w:r>
      <w:r w:rsidRPr="00A3351B">
        <w:rPr>
          <w:rFonts w:ascii="Arial" w:eastAsia="Times New Roman" w:hAnsi="Arial" w:cs="Arial"/>
          <w:bCs/>
          <w:spacing w:val="19"/>
          <w:sz w:val="24"/>
          <w:szCs w:val="24"/>
          <w:lang w:eastAsia="es-MX"/>
        </w:rPr>
        <w:t>estadístico</w:t>
      </w:r>
      <w:proofErr w:type="spellEnd"/>
      <w:r w:rsidRPr="00A3351B">
        <w:rPr>
          <w:rFonts w:ascii="Arial" w:eastAsia="Times New Roman" w:hAnsi="Arial" w:cs="Arial"/>
          <w:bCs/>
          <w:spacing w:val="19"/>
          <w:sz w:val="24"/>
          <w:szCs w:val="24"/>
          <w:lang w:eastAsia="es-MX"/>
        </w:rPr>
        <w:t xml:space="preserve"> (media, desviación típica, proporción</w:t>
      </w:r>
      <w:proofErr w:type="gramStart"/>
      <w:r w:rsidRPr="00A3351B">
        <w:rPr>
          <w:rFonts w:ascii="Arial" w:eastAsia="Times New Roman" w:hAnsi="Arial" w:cs="Arial"/>
          <w:bCs/>
          <w:spacing w:val="19"/>
          <w:sz w:val="24"/>
          <w:szCs w:val="24"/>
          <w:lang w:eastAsia="es-MX"/>
        </w:rPr>
        <w:t>, ...</w:t>
      </w:r>
      <w:proofErr w:type="gramEnd"/>
      <w:r w:rsidRPr="00A3351B">
        <w:rPr>
          <w:rFonts w:ascii="Arial" w:eastAsia="Times New Roman" w:hAnsi="Arial" w:cs="Arial"/>
          <w:bCs/>
          <w:spacing w:val="19"/>
          <w:sz w:val="24"/>
          <w:szCs w:val="24"/>
          <w:lang w:eastAsia="es-MX"/>
        </w:rPr>
        <w:t>)</w:t>
      </w:r>
      <w:r w:rsidRPr="00A3351B">
        <w:rPr>
          <w:rFonts w:ascii="Arial" w:eastAsia="Times New Roman" w:hAnsi="Arial" w:cs="Arial"/>
          <w:spacing w:val="19"/>
          <w:sz w:val="24"/>
          <w:szCs w:val="24"/>
          <w:lang w:eastAsia="es-MX"/>
        </w:rPr>
        <w:t> que variará de una a otra.</w:t>
      </w:r>
      <w:r w:rsidR="00A3351B">
        <w:rPr>
          <w:rFonts w:ascii="Arial" w:eastAsia="Times New Roman" w:hAnsi="Arial" w:cs="Arial"/>
          <w:spacing w:val="19"/>
          <w:sz w:val="24"/>
          <w:szCs w:val="24"/>
          <w:lang w:eastAsia="es-MX"/>
        </w:rPr>
        <w:t xml:space="preserve"> </w:t>
      </w:r>
      <w:r w:rsidRPr="00A3351B">
        <w:rPr>
          <w:rFonts w:ascii="Arial" w:eastAsia="Times New Roman" w:hAnsi="Arial" w:cs="Arial"/>
          <w:spacing w:val="19"/>
          <w:sz w:val="24"/>
          <w:szCs w:val="24"/>
          <w:lang w:eastAsia="es-MX"/>
        </w:rPr>
        <w:t>Así obtenemos una distribución del estadístico que se llama </w:t>
      </w:r>
      <w:r w:rsidRPr="00A3351B">
        <w:rPr>
          <w:rFonts w:ascii="Arial" w:eastAsia="Times New Roman" w:hAnsi="Arial" w:cs="Arial"/>
          <w:bCs/>
          <w:spacing w:val="19"/>
          <w:sz w:val="24"/>
          <w:szCs w:val="24"/>
          <w:lang w:eastAsia="es-MX"/>
        </w:rPr>
        <w:t xml:space="preserve">distribución </w:t>
      </w:r>
      <w:proofErr w:type="spellStart"/>
      <w:r w:rsidRPr="00A3351B">
        <w:rPr>
          <w:rFonts w:ascii="Arial" w:eastAsia="Times New Roman" w:hAnsi="Arial" w:cs="Arial"/>
          <w:bCs/>
          <w:spacing w:val="19"/>
          <w:sz w:val="24"/>
          <w:szCs w:val="24"/>
          <w:lang w:eastAsia="es-MX"/>
        </w:rPr>
        <w:t>muestral</w:t>
      </w:r>
      <w:proofErr w:type="spellEnd"/>
      <w:r w:rsidRPr="00A3351B">
        <w:rPr>
          <w:rFonts w:ascii="Arial" w:eastAsia="Times New Roman" w:hAnsi="Arial" w:cs="Arial"/>
          <w:spacing w:val="19"/>
          <w:sz w:val="24"/>
          <w:szCs w:val="24"/>
          <w:lang w:eastAsia="es-MX"/>
        </w:rPr>
        <w:t>.</w:t>
      </w:r>
    </w:p>
    <w:p w:rsidR="00A01D92" w:rsidRPr="00A3351B" w:rsidRDefault="00A01D92" w:rsidP="00A3351B">
      <w:pPr>
        <w:ind w:left="374"/>
        <w:jc w:val="both"/>
        <w:rPr>
          <w:rFonts w:ascii="Arial" w:hAnsi="Arial" w:cs="Arial"/>
          <w:sz w:val="24"/>
          <w:szCs w:val="24"/>
        </w:rPr>
      </w:pPr>
    </w:p>
    <w:p w:rsidR="00BB0B76" w:rsidRPr="00A3351B" w:rsidRDefault="00BB0B76" w:rsidP="00A3351B">
      <w:pPr>
        <w:jc w:val="both"/>
        <w:rPr>
          <w:rFonts w:ascii="Arial" w:hAnsi="Arial" w:cs="Arial"/>
          <w:sz w:val="24"/>
          <w:szCs w:val="24"/>
        </w:rPr>
      </w:pPr>
    </w:p>
    <w:tbl>
      <w:tblPr>
        <w:tblW w:w="8838" w:type="dxa"/>
        <w:tblCellSpacing w:w="0" w:type="dxa"/>
        <w:tblInd w:w="374" w:type="dxa"/>
        <w:tblCellMar>
          <w:left w:w="0" w:type="dxa"/>
          <w:right w:w="0" w:type="dxa"/>
        </w:tblCellMar>
        <w:tblLook w:val="04A0"/>
      </w:tblPr>
      <w:tblGrid>
        <w:gridCol w:w="1020"/>
        <w:gridCol w:w="1020"/>
        <w:gridCol w:w="1021"/>
        <w:gridCol w:w="1021"/>
        <w:gridCol w:w="1021"/>
        <w:gridCol w:w="3735"/>
      </w:tblGrid>
      <w:tr w:rsidR="00BB0B76" w:rsidRPr="00A3351B" w:rsidTr="00A3351B">
        <w:trPr>
          <w:gridAfter w:val="1"/>
          <w:wAfter w:w="3735" w:type="dxa"/>
          <w:trHeight w:val="517"/>
          <w:tblCellSpacing w:w="0" w:type="dxa"/>
        </w:trPr>
        <w:tc>
          <w:tcPr>
            <w:tcW w:w="5103" w:type="dxa"/>
            <w:gridSpan w:val="5"/>
            <w:vMerge w:val="restart"/>
            <w:hideMark/>
          </w:tcPr>
          <w:tbl>
            <w:tblPr>
              <w:tblW w:w="5000" w:type="pct"/>
              <w:tblCellSpacing w:w="0" w:type="dxa"/>
              <w:tblCellMar>
                <w:left w:w="0" w:type="dxa"/>
                <w:right w:w="0" w:type="dxa"/>
              </w:tblCellMar>
              <w:tblLook w:val="04A0"/>
            </w:tblPr>
            <w:tblGrid>
              <w:gridCol w:w="5103"/>
            </w:tblGrid>
            <w:tr w:rsidR="00BB0B76" w:rsidRPr="00A3351B">
              <w:trPr>
                <w:tblCellSpacing w:w="0" w:type="dxa"/>
              </w:trPr>
              <w:tc>
                <w:tcPr>
                  <w:tcW w:w="0" w:type="auto"/>
                  <w:vAlign w:val="center"/>
                  <w:hideMark/>
                </w:tcPr>
                <w:p w:rsidR="00BB0B76" w:rsidRPr="00A3351B" w:rsidRDefault="00BB0B76" w:rsidP="00A3351B">
                  <w:pPr>
                    <w:spacing w:after="0" w:line="240" w:lineRule="auto"/>
                    <w:jc w:val="both"/>
                    <w:rPr>
                      <w:rFonts w:ascii="Arial" w:eastAsia="Times New Roman" w:hAnsi="Arial" w:cs="Arial"/>
                      <w:b/>
                      <w:sz w:val="28"/>
                      <w:szCs w:val="24"/>
                      <w:lang w:eastAsia="es-MX"/>
                    </w:rPr>
                  </w:pPr>
                  <w:r w:rsidRPr="00A3351B">
                    <w:rPr>
                      <w:rFonts w:ascii="Arial" w:eastAsia="Times New Roman" w:hAnsi="Arial" w:cs="Arial"/>
                      <w:b/>
                      <w:bCs/>
                      <w:sz w:val="28"/>
                      <w:szCs w:val="24"/>
                      <w:lang w:eastAsia="es-MX"/>
                    </w:rPr>
                    <w:t>LOS SESGOS MAS FRECUENTES</w:t>
                  </w:r>
                </w:p>
              </w:tc>
            </w:tr>
          </w:tbl>
          <w:p w:rsidR="00BB0B76" w:rsidRPr="00A3351B" w:rsidRDefault="00BB0B76" w:rsidP="00A3351B">
            <w:pPr>
              <w:spacing w:after="0" w:line="240" w:lineRule="auto"/>
              <w:jc w:val="both"/>
              <w:rPr>
                <w:rFonts w:ascii="Arial" w:eastAsia="Times New Roman" w:hAnsi="Arial" w:cs="Arial"/>
                <w:sz w:val="24"/>
                <w:szCs w:val="24"/>
                <w:lang w:eastAsia="es-MX"/>
              </w:rPr>
            </w:pPr>
          </w:p>
        </w:tc>
      </w:tr>
      <w:tr w:rsidR="00BB0B76" w:rsidRPr="00A3351B" w:rsidTr="00A3351B">
        <w:trPr>
          <w:trHeight w:val="276"/>
          <w:tblCellSpacing w:w="0" w:type="dxa"/>
        </w:trPr>
        <w:tc>
          <w:tcPr>
            <w:tcW w:w="0" w:type="auto"/>
            <w:gridSpan w:val="5"/>
            <w:vMerge/>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p>
        </w:tc>
        <w:tc>
          <w:tcPr>
            <w:tcW w:w="3735" w:type="dxa"/>
            <w:vMerge w:val="restart"/>
            <w:hideMark/>
          </w:tcPr>
          <w:p w:rsidR="00BB0B76" w:rsidRPr="00A3351B" w:rsidRDefault="00BB0B76" w:rsidP="00A3351B">
            <w:pPr>
              <w:spacing w:after="0" w:line="240" w:lineRule="auto"/>
              <w:jc w:val="both"/>
              <w:rPr>
                <w:rFonts w:ascii="Arial" w:eastAsia="Times New Roman" w:hAnsi="Arial" w:cs="Arial"/>
                <w:sz w:val="24"/>
                <w:szCs w:val="24"/>
                <w:lang w:eastAsia="es-MX"/>
              </w:rPr>
            </w:pPr>
          </w:p>
        </w:tc>
      </w:tr>
      <w:tr w:rsidR="00BB0B76" w:rsidRPr="00A3351B" w:rsidTr="00A3351B">
        <w:trPr>
          <w:tblCellSpacing w:w="0" w:type="dxa"/>
        </w:trPr>
        <w:tc>
          <w:tcPr>
            <w:tcW w:w="0" w:type="auto"/>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p>
        </w:tc>
        <w:tc>
          <w:tcPr>
            <w:tcW w:w="0" w:type="auto"/>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p>
        </w:tc>
        <w:tc>
          <w:tcPr>
            <w:tcW w:w="0" w:type="auto"/>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p>
        </w:tc>
        <w:tc>
          <w:tcPr>
            <w:tcW w:w="0" w:type="auto"/>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p>
        </w:tc>
        <w:tc>
          <w:tcPr>
            <w:tcW w:w="0" w:type="auto"/>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p>
        </w:tc>
        <w:tc>
          <w:tcPr>
            <w:tcW w:w="0" w:type="auto"/>
            <w:vMerge/>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p>
        </w:tc>
      </w:tr>
    </w:tbl>
    <w:p w:rsidR="00BB0B76" w:rsidRPr="00A3351B" w:rsidRDefault="00A3351B" w:rsidP="00A3351B">
      <w:pPr>
        <w:shd w:val="clear" w:color="auto" w:fill="FFFFFF"/>
        <w:spacing w:before="100" w:beforeAutospacing="1" w:after="100" w:afterAutospacing="1" w:line="240" w:lineRule="auto"/>
        <w:jc w:val="both"/>
        <w:rPr>
          <w:rFonts w:ascii="Arial" w:eastAsia="Times New Roman" w:hAnsi="Arial" w:cs="Arial"/>
          <w:sz w:val="24"/>
          <w:szCs w:val="24"/>
          <w:lang w:eastAsia="es-MX"/>
        </w:rPr>
      </w:pPr>
      <w:bookmarkStart w:id="0" w:name="1"/>
      <w:bookmarkEnd w:id="0"/>
      <w:proofErr w:type="spellStart"/>
      <w:r w:rsidRPr="00A3351B">
        <w:rPr>
          <w:rFonts w:ascii="Arial" w:eastAsia="Times New Roman" w:hAnsi="Arial" w:cs="Arial"/>
          <w:bCs/>
          <w:sz w:val="24"/>
          <w:szCs w:val="24"/>
          <w:lang w:eastAsia="es-MX"/>
        </w:rPr>
        <w:t>Clasificacion</w:t>
      </w:r>
      <w:proofErr w:type="spellEnd"/>
      <w:r w:rsidRPr="00A3351B">
        <w:rPr>
          <w:rFonts w:ascii="Arial" w:eastAsia="Times New Roman" w:hAnsi="Arial" w:cs="Arial"/>
          <w:bCs/>
          <w:sz w:val="24"/>
          <w:szCs w:val="24"/>
          <w:lang w:eastAsia="es-MX"/>
        </w:rPr>
        <w:t xml:space="preserve"> de los tipos de sesgos. </w:t>
      </w:r>
      <w:r w:rsidR="00BB0B76" w:rsidRPr="00A3351B">
        <w:rPr>
          <w:rFonts w:ascii="Arial" w:eastAsia="Times New Roman" w:hAnsi="Arial" w:cs="Arial"/>
          <w:sz w:val="24"/>
          <w:szCs w:val="24"/>
          <w:lang w:eastAsia="es-MX"/>
        </w:rPr>
        <w:t>Existen diferentes tipos de sesgos, la mayor parte de los cuales pueden agruparse sistematizarse en los siguientes tipos </w:t>
      </w:r>
      <w:hyperlink r:id="rId9" w:anchor="ref" w:history="1">
        <w:r w:rsidR="00BB0B76" w:rsidRPr="00A3351B">
          <w:rPr>
            <w:rFonts w:ascii="Arial" w:eastAsia="Times New Roman" w:hAnsi="Arial" w:cs="Arial"/>
            <w:sz w:val="24"/>
            <w:szCs w:val="24"/>
            <w:lang w:eastAsia="es-MX"/>
          </w:rPr>
          <w:t>1</w:t>
        </w:r>
      </w:hyperlink>
      <w:r w:rsidR="00BB0B76" w:rsidRPr="00A3351B">
        <w:rPr>
          <w:rFonts w:ascii="Arial" w:eastAsia="Times New Roman" w:hAnsi="Arial" w:cs="Arial"/>
          <w:sz w:val="24"/>
          <w:szCs w:val="24"/>
          <w:lang w:eastAsia="es-MX"/>
        </w:rPr>
        <w:t> :</w:t>
      </w:r>
    </w:p>
    <w:p w:rsidR="00BB0B76" w:rsidRPr="00A3351B" w:rsidRDefault="00BB0B76" w:rsidP="00A3351B">
      <w:pPr>
        <w:numPr>
          <w:ilvl w:val="0"/>
          <w:numId w:val="1"/>
        </w:numPr>
        <w:shd w:val="clear" w:color="auto" w:fill="FFFFFF"/>
        <w:tabs>
          <w:tab w:val="clear" w:pos="720"/>
          <w:tab w:val="num" w:pos="1094"/>
        </w:tabs>
        <w:spacing w:before="100" w:beforeAutospacing="1" w:after="100" w:afterAutospacing="1" w:line="240" w:lineRule="auto"/>
        <w:ind w:left="1094"/>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Sesgos de: Medición</w:t>
      </w:r>
    </w:p>
    <w:p w:rsidR="00BB0B76" w:rsidRPr="00A3351B" w:rsidRDefault="00BB0B76" w:rsidP="00A3351B">
      <w:pPr>
        <w:numPr>
          <w:ilvl w:val="0"/>
          <w:numId w:val="1"/>
        </w:numPr>
        <w:shd w:val="clear" w:color="auto" w:fill="FFFFFF"/>
        <w:tabs>
          <w:tab w:val="clear" w:pos="720"/>
          <w:tab w:val="num" w:pos="1094"/>
        </w:tabs>
        <w:spacing w:before="100" w:beforeAutospacing="1" w:after="100" w:afterAutospacing="1" w:line="240" w:lineRule="auto"/>
        <w:ind w:left="1094"/>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Sesgos de : Selección</w:t>
      </w:r>
      <w:bookmarkStart w:id="1" w:name="2"/>
      <w:bookmarkEnd w:id="1"/>
    </w:p>
    <w:p w:rsidR="00BB0B76" w:rsidRPr="00A3351B" w:rsidRDefault="00BB0B76" w:rsidP="00A3351B">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A continuación se presenta una reseña de algunas modalidades de sesgos posible de observar </w:t>
      </w:r>
      <w:hyperlink r:id="rId10" w:anchor="ref" w:history="1">
        <w:r w:rsidRPr="00A3351B">
          <w:rPr>
            <w:rFonts w:ascii="Arial" w:eastAsia="Times New Roman" w:hAnsi="Arial" w:cs="Arial"/>
            <w:sz w:val="24"/>
            <w:szCs w:val="24"/>
            <w:lang w:eastAsia="es-MX"/>
          </w:rPr>
          <w:t>2</w:t>
        </w:r>
      </w:hyperlink>
      <w:r w:rsidRPr="00A3351B">
        <w:rPr>
          <w:rFonts w:ascii="Arial" w:eastAsia="Times New Roman" w:hAnsi="Arial" w:cs="Arial"/>
          <w:sz w:val="24"/>
          <w:szCs w:val="24"/>
          <w:lang w:eastAsia="es-MX"/>
        </w:rPr>
        <w:t> :</w:t>
      </w:r>
    </w:p>
    <w:p w:rsidR="00BB0B76" w:rsidRPr="00A3351B" w:rsidRDefault="00BB0B76" w:rsidP="00A3351B">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bCs/>
          <w:sz w:val="24"/>
          <w:szCs w:val="24"/>
          <w:lang w:eastAsia="es-MX"/>
        </w:rPr>
        <w:t>Sesgos de selección</w:t>
      </w:r>
    </w:p>
    <w:p w:rsidR="00BB0B76" w:rsidRPr="00A3351B" w:rsidRDefault="00BB0B76" w:rsidP="00A3351B">
      <w:pPr>
        <w:shd w:val="clear" w:color="auto" w:fill="FFFFFF"/>
        <w:spacing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 xml:space="preserve">1. Sesgo de </w:t>
      </w:r>
      <w:proofErr w:type="spellStart"/>
      <w:r w:rsidRPr="00A3351B">
        <w:rPr>
          <w:rFonts w:ascii="Arial" w:eastAsia="Times New Roman" w:hAnsi="Arial" w:cs="Arial"/>
          <w:sz w:val="24"/>
          <w:szCs w:val="24"/>
          <w:lang w:eastAsia="es-MX"/>
        </w:rPr>
        <w:t>Neymann</w:t>
      </w:r>
      <w:proofErr w:type="spellEnd"/>
      <w:r w:rsidRPr="00A3351B">
        <w:rPr>
          <w:rFonts w:ascii="Arial" w:eastAsia="Times New Roman" w:hAnsi="Arial" w:cs="Arial"/>
          <w:sz w:val="24"/>
          <w:szCs w:val="24"/>
          <w:lang w:eastAsia="es-MX"/>
        </w:rPr>
        <w:t xml:space="preserve"> (de prevalencia o incidencia)</w:t>
      </w:r>
      <w:r w:rsidR="00A3351B">
        <w:rPr>
          <w:rFonts w:ascii="Arial" w:eastAsia="Times New Roman" w:hAnsi="Arial" w:cs="Arial"/>
          <w:sz w:val="24"/>
          <w:szCs w:val="24"/>
          <w:lang w:eastAsia="es-MX"/>
        </w:rPr>
        <w:t xml:space="preserve">                         </w:t>
      </w:r>
      <w:r w:rsidRPr="00A3351B">
        <w:rPr>
          <w:rFonts w:ascii="Arial" w:eastAsia="Times New Roman" w:hAnsi="Arial" w:cs="Arial"/>
          <w:sz w:val="24"/>
          <w:szCs w:val="24"/>
          <w:lang w:eastAsia="es-MX"/>
        </w:rPr>
        <w:t>:</w:t>
      </w:r>
      <w:r w:rsidR="00A3351B">
        <w:rPr>
          <w:rFonts w:ascii="Arial" w:eastAsia="Times New Roman" w:hAnsi="Arial" w:cs="Arial"/>
          <w:sz w:val="24"/>
          <w:szCs w:val="24"/>
          <w:lang w:eastAsia="es-MX"/>
        </w:rPr>
        <w:t xml:space="preserve">     </w:t>
      </w:r>
      <w:r w:rsidRPr="00A3351B">
        <w:rPr>
          <w:rFonts w:ascii="Arial" w:eastAsia="Times New Roman" w:hAnsi="Arial" w:cs="Arial"/>
          <w:sz w:val="24"/>
          <w:szCs w:val="24"/>
          <w:lang w:eastAsia="es-MX"/>
        </w:rPr>
        <w:br/>
        <w:t>Se produce cuando la condición en estudio determina pérdida prematura por fallecimiento de los sujetos afectados por ella. </w:t>
      </w:r>
      <w:r w:rsidRPr="00A3351B">
        <w:rPr>
          <w:rFonts w:ascii="Arial" w:eastAsia="Times New Roman" w:hAnsi="Arial" w:cs="Arial"/>
          <w:sz w:val="24"/>
          <w:szCs w:val="24"/>
          <w:lang w:eastAsia="es-MX"/>
        </w:rPr>
        <w:br/>
      </w:r>
      <w:r w:rsidRPr="00A3351B">
        <w:rPr>
          <w:rFonts w:ascii="Arial" w:eastAsia="Times New Roman" w:hAnsi="Arial" w:cs="Arial"/>
          <w:sz w:val="24"/>
          <w:szCs w:val="24"/>
          <w:lang w:eastAsia="es-MX"/>
        </w:rPr>
        <w:br/>
        <w:t xml:space="preserve">Ejemplo: Supongamos un grupo de 1.000 personas portadoras de hipertensión arterial (factor de riesgo de accidente vascular cerebral (AVC)) y 1.000 no hipertensas, que son seguidas a lo largo del tiempo en un estudio prospectivo </w:t>
      </w:r>
      <w:proofErr w:type="gramStart"/>
      <w:r w:rsidRPr="00A3351B">
        <w:rPr>
          <w:rFonts w:ascii="Arial" w:eastAsia="Times New Roman" w:hAnsi="Arial" w:cs="Arial"/>
          <w:sz w:val="24"/>
          <w:szCs w:val="24"/>
          <w:lang w:eastAsia="es-MX"/>
        </w:rPr>
        <w:t>de</w:t>
      </w:r>
      <w:proofErr w:type="gramEnd"/>
      <w:r w:rsidRPr="00A3351B">
        <w:rPr>
          <w:rFonts w:ascii="Arial" w:eastAsia="Times New Roman" w:hAnsi="Arial" w:cs="Arial"/>
          <w:sz w:val="24"/>
          <w:szCs w:val="24"/>
          <w:lang w:eastAsia="es-MX"/>
        </w:rPr>
        <w:t xml:space="preserve"> 10 años, el que intenta establecer el grado de asociación entre estas dos condiciones. Se tiene lo siguiente después de 10 años (tabla 1):</w:t>
      </w:r>
    </w:p>
    <w:p w:rsidR="00BB0B76" w:rsidRPr="00A3351B" w:rsidRDefault="00BB0B76" w:rsidP="00A3351B">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bCs/>
          <w:sz w:val="24"/>
          <w:szCs w:val="24"/>
          <w:lang w:eastAsia="es-MX"/>
        </w:rPr>
        <w:t>Tabla 1. Accidentes vasculares cerebrales detectados en un seguimiento de 10 años, según presencia de hipertensión arterial</w:t>
      </w:r>
    </w:p>
    <w:tbl>
      <w:tblPr>
        <w:tblW w:w="4250" w:type="pct"/>
        <w:jc w:val="center"/>
        <w:tblCellSpacing w:w="0" w:type="dxa"/>
        <w:tblInd w:w="374"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507"/>
        <w:gridCol w:w="1508"/>
        <w:gridCol w:w="1583"/>
        <w:gridCol w:w="1508"/>
        <w:gridCol w:w="1432"/>
      </w:tblGrid>
      <w:tr w:rsidR="00BB0B76" w:rsidRPr="00A3351B" w:rsidTr="00A3351B">
        <w:trPr>
          <w:tblCellSpacing w:w="0"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Accidente vascular Cerebral</w:t>
            </w:r>
          </w:p>
        </w:tc>
        <w:tc>
          <w:tcPr>
            <w:tcW w:w="9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 </w:t>
            </w:r>
          </w:p>
        </w:tc>
      </w:tr>
      <w:tr w:rsidR="00BB0B76" w:rsidRPr="00A3351B" w:rsidTr="00A3351B">
        <w:trPr>
          <w:tblCellSpacing w:w="0"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HTA</w:t>
            </w:r>
          </w:p>
        </w:tc>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No Fatal</w:t>
            </w:r>
          </w:p>
        </w:tc>
        <w:tc>
          <w:tcPr>
            <w:tcW w:w="10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fatal</w:t>
            </w:r>
          </w:p>
        </w:tc>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No sufren AVE</w:t>
            </w:r>
          </w:p>
        </w:tc>
        <w:tc>
          <w:tcPr>
            <w:tcW w:w="9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Total</w:t>
            </w:r>
          </w:p>
        </w:tc>
      </w:tr>
      <w:tr w:rsidR="00BB0B76" w:rsidRPr="00A3351B" w:rsidTr="00A3351B">
        <w:trPr>
          <w:tblCellSpacing w:w="0"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w:t>
            </w:r>
          </w:p>
        </w:tc>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50</w:t>
            </w:r>
          </w:p>
        </w:tc>
        <w:tc>
          <w:tcPr>
            <w:tcW w:w="10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250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700</w:t>
            </w:r>
          </w:p>
        </w:tc>
        <w:tc>
          <w:tcPr>
            <w:tcW w:w="9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1000</w:t>
            </w:r>
          </w:p>
        </w:tc>
      </w:tr>
      <w:tr w:rsidR="00BB0B76" w:rsidRPr="00A3351B" w:rsidTr="00A3351B">
        <w:trPr>
          <w:tblCellSpacing w:w="0"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w:t>
            </w:r>
          </w:p>
        </w:tc>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80</w:t>
            </w:r>
          </w:p>
        </w:tc>
        <w:tc>
          <w:tcPr>
            <w:tcW w:w="10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20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900</w:t>
            </w:r>
          </w:p>
        </w:tc>
        <w:tc>
          <w:tcPr>
            <w:tcW w:w="9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1000</w:t>
            </w:r>
          </w:p>
        </w:tc>
      </w:tr>
      <w:tr w:rsidR="00BB0B76" w:rsidRPr="00A3351B" w:rsidTr="00A3351B">
        <w:trPr>
          <w:tblCellSpacing w:w="0"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p>
        </w:tc>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130</w:t>
            </w:r>
          </w:p>
        </w:tc>
        <w:tc>
          <w:tcPr>
            <w:tcW w:w="10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270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1600</w:t>
            </w:r>
          </w:p>
        </w:tc>
        <w:tc>
          <w:tcPr>
            <w:tcW w:w="9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2000</w:t>
            </w:r>
          </w:p>
        </w:tc>
      </w:tr>
    </w:tbl>
    <w:p w:rsidR="00BB0B76" w:rsidRPr="00A3351B" w:rsidRDefault="00BB0B76" w:rsidP="00A3351B">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 xml:space="preserve">De este cuadro se desprende la intensa asociación entre hipertensión y eventos </w:t>
      </w:r>
      <w:proofErr w:type="spellStart"/>
      <w:r w:rsidRPr="00A3351B">
        <w:rPr>
          <w:rFonts w:ascii="Arial" w:eastAsia="Times New Roman" w:hAnsi="Arial" w:cs="Arial"/>
          <w:sz w:val="24"/>
          <w:szCs w:val="24"/>
          <w:lang w:eastAsia="es-MX"/>
        </w:rPr>
        <w:t>cerebrovasculares</w:t>
      </w:r>
      <w:proofErr w:type="spellEnd"/>
      <w:r w:rsidRPr="00A3351B">
        <w:rPr>
          <w:rFonts w:ascii="Arial" w:eastAsia="Times New Roman" w:hAnsi="Arial" w:cs="Arial"/>
          <w:sz w:val="24"/>
          <w:szCs w:val="24"/>
          <w:lang w:eastAsia="es-MX"/>
        </w:rPr>
        <w:t>, tanto en muertes como en episodios no mortales. Si a partir de los pacientes que han experimentado episodios de AVE, se desea establecer retrospectivamente el grado de asociación de esta complicación con la hipertensión, entre quienes sobreviven, se tiene la siguiente situación (Tabla 2):</w:t>
      </w:r>
    </w:p>
    <w:p w:rsidR="00BB0B76" w:rsidRPr="00A3351B" w:rsidRDefault="00BB0B76" w:rsidP="00A3351B">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bCs/>
          <w:sz w:val="24"/>
          <w:szCs w:val="24"/>
          <w:lang w:eastAsia="es-MX"/>
        </w:rPr>
        <w:lastRenderedPageBreak/>
        <w:t>Tabla 2. Frecuencia de hipertensión arterial según antecedente de accidente vascular cerebral</w:t>
      </w:r>
      <w:bookmarkStart w:id="2" w:name="3"/>
      <w:bookmarkEnd w:id="2"/>
    </w:p>
    <w:tbl>
      <w:tblPr>
        <w:tblW w:w="4250" w:type="pct"/>
        <w:jc w:val="center"/>
        <w:tblCellSpacing w:w="0" w:type="dxa"/>
        <w:tblInd w:w="374"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206"/>
        <w:gridCol w:w="2337"/>
        <w:gridCol w:w="2789"/>
        <w:gridCol w:w="1206"/>
      </w:tblGrid>
      <w:tr w:rsidR="00BB0B76" w:rsidRPr="00A3351B" w:rsidTr="00A3351B">
        <w:trPr>
          <w:tblCellSpacing w:w="0" w:type="dxa"/>
          <w:jc w:val="center"/>
        </w:trPr>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Pacientes vivos después de 10 años</w:t>
            </w:r>
          </w:p>
        </w:tc>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 </w:t>
            </w:r>
          </w:p>
        </w:tc>
      </w:tr>
      <w:tr w:rsidR="00BB0B76" w:rsidRPr="00A3351B" w:rsidTr="00A3351B">
        <w:trPr>
          <w:tblCellSpacing w:w="0" w:type="dxa"/>
          <w:jc w:val="center"/>
        </w:trPr>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Factor</w:t>
            </w:r>
          </w:p>
        </w:tc>
        <w:tc>
          <w:tcPr>
            <w:tcW w:w="15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Casos</w:t>
            </w:r>
          </w:p>
        </w:tc>
        <w:tc>
          <w:tcPr>
            <w:tcW w:w="18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Controles</w:t>
            </w:r>
          </w:p>
        </w:tc>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Total</w:t>
            </w:r>
          </w:p>
        </w:tc>
      </w:tr>
      <w:tr w:rsidR="00BB0B76" w:rsidRPr="00A3351B" w:rsidTr="00A3351B">
        <w:trPr>
          <w:tblCellSpacing w:w="0" w:type="dxa"/>
          <w:jc w:val="center"/>
        </w:trPr>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HTA +</w:t>
            </w:r>
          </w:p>
        </w:tc>
        <w:tc>
          <w:tcPr>
            <w:tcW w:w="15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50</w:t>
            </w:r>
          </w:p>
        </w:tc>
        <w:tc>
          <w:tcPr>
            <w:tcW w:w="18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700</w:t>
            </w:r>
          </w:p>
        </w:tc>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750</w:t>
            </w:r>
          </w:p>
        </w:tc>
      </w:tr>
      <w:tr w:rsidR="00BB0B76" w:rsidRPr="00A3351B" w:rsidTr="00A3351B">
        <w:trPr>
          <w:tblCellSpacing w:w="0" w:type="dxa"/>
          <w:jc w:val="center"/>
        </w:trPr>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HTA -</w:t>
            </w:r>
          </w:p>
        </w:tc>
        <w:tc>
          <w:tcPr>
            <w:tcW w:w="15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80</w:t>
            </w:r>
          </w:p>
        </w:tc>
        <w:tc>
          <w:tcPr>
            <w:tcW w:w="18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900</w:t>
            </w:r>
          </w:p>
        </w:tc>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980</w:t>
            </w:r>
          </w:p>
        </w:tc>
      </w:tr>
      <w:tr w:rsidR="00BB0B76" w:rsidRPr="00A3351B" w:rsidTr="00A3351B">
        <w:trPr>
          <w:tblCellSpacing w:w="0" w:type="dxa"/>
          <w:jc w:val="center"/>
        </w:trPr>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130</w:t>
            </w:r>
          </w:p>
        </w:tc>
        <w:tc>
          <w:tcPr>
            <w:tcW w:w="18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1600</w:t>
            </w:r>
          </w:p>
        </w:tc>
        <w:tc>
          <w:tcPr>
            <w:tcW w:w="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B76" w:rsidRPr="00A3351B" w:rsidRDefault="00BB0B76" w:rsidP="00A3351B">
            <w:pPr>
              <w:spacing w:after="0"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1730</w:t>
            </w:r>
          </w:p>
        </w:tc>
      </w:tr>
    </w:tbl>
    <w:p w:rsidR="00BB0B76" w:rsidRPr="00A3351B" w:rsidRDefault="00BB0B76" w:rsidP="00A3351B">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En este caso, la medida epidemiológica de asociación (</w:t>
      </w:r>
      <w:proofErr w:type="spellStart"/>
      <w:r w:rsidRPr="00A3351B">
        <w:rPr>
          <w:rFonts w:ascii="Arial" w:eastAsia="Times New Roman" w:hAnsi="Arial" w:cs="Arial"/>
          <w:sz w:val="24"/>
          <w:szCs w:val="24"/>
          <w:lang w:eastAsia="es-MX"/>
        </w:rPr>
        <w:t>odds</w:t>
      </w:r>
      <w:proofErr w:type="spellEnd"/>
      <w:r w:rsidRPr="00A3351B">
        <w:rPr>
          <w:rFonts w:ascii="Arial" w:eastAsia="Times New Roman" w:hAnsi="Arial" w:cs="Arial"/>
          <w:sz w:val="24"/>
          <w:szCs w:val="24"/>
          <w:lang w:eastAsia="es-MX"/>
        </w:rPr>
        <w:t xml:space="preserve"> ratio) arroja un valor de 0,80, vale decir, el factor de "riesgo" hipertensión aparece reduciendo el riesgo de presentar </w:t>
      </w:r>
      <w:proofErr w:type="gramStart"/>
      <w:r w:rsidRPr="00A3351B">
        <w:rPr>
          <w:rFonts w:ascii="Arial" w:eastAsia="Times New Roman" w:hAnsi="Arial" w:cs="Arial"/>
          <w:sz w:val="24"/>
          <w:szCs w:val="24"/>
          <w:lang w:eastAsia="es-MX"/>
        </w:rPr>
        <w:t>un accidente vasculares encefálico</w:t>
      </w:r>
      <w:proofErr w:type="gramEnd"/>
      <w:r w:rsidRPr="00A3351B">
        <w:rPr>
          <w:rFonts w:ascii="Arial" w:eastAsia="Times New Roman" w:hAnsi="Arial" w:cs="Arial"/>
          <w:sz w:val="24"/>
          <w:szCs w:val="24"/>
          <w:lang w:eastAsia="es-MX"/>
        </w:rPr>
        <w:t xml:space="preserve">. Este hallazgo deriva de la no incorporación en el análisis de los sujetos que fallecen prematuramente por enfermedad </w:t>
      </w:r>
      <w:proofErr w:type="spellStart"/>
      <w:r w:rsidRPr="00A3351B">
        <w:rPr>
          <w:rFonts w:ascii="Arial" w:eastAsia="Times New Roman" w:hAnsi="Arial" w:cs="Arial"/>
          <w:sz w:val="24"/>
          <w:szCs w:val="24"/>
          <w:lang w:eastAsia="es-MX"/>
        </w:rPr>
        <w:t>cerebrovascular</w:t>
      </w:r>
      <w:proofErr w:type="spellEnd"/>
      <w:r w:rsidRPr="00A3351B">
        <w:rPr>
          <w:rFonts w:ascii="Arial" w:eastAsia="Times New Roman" w:hAnsi="Arial" w:cs="Arial"/>
          <w:sz w:val="24"/>
          <w:szCs w:val="24"/>
          <w:lang w:eastAsia="es-MX"/>
        </w:rPr>
        <w:t xml:space="preserve"> en el lapso de observación señalado </w:t>
      </w:r>
    </w:p>
    <w:p w:rsidR="00BB0B76" w:rsidRDefault="00BB0B76" w:rsidP="00A3351B">
      <w:pPr>
        <w:shd w:val="clear" w:color="auto" w:fill="FFFFFF"/>
        <w:spacing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 xml:space="preserve">2. Sesgo de </w:t>
      </w:r>
      <w:proofErr w:type="spellStart"/>
      <w:r w:rsidRPr="00A3351B">
        <w:rPr>
          <w:rFonts w:ascii="Arial" w:eastAsia="Times New Roman" w:hAnsi="Arial" w:cs="Arial"/>
          <w:sz w:val="24"/>
          <w:szCs w:val="24"/>
          <w:lang w:eastAsia="es-MX"/>
        </w:rPr>
        <w:t>Berkson</w:t>
      </w:r>
      <w:proofErr w:type="spellEnd"/>
      <w:r w:rsidRPr="00A3351B">
        <w:rPr>
          <w:rFonts w:ascii="Arial" w:eastAsia="Times New Roman" w:hAnsi="Arial" w:cs="Arial"/>
          <w:sz w:val="24"/>
          <w:szCs w:val="24"/>
          <w:lang w:eastAsia="es-MX"/>
        </w:rPr>
        <w:t xml:space="preserve"> (de admisión).</w:t>
      </w:r>
      <w:r w:rsidR="00A3351B">
        <w:rPr>
          <w:rFonts w:ascii="Arial" w:eastAsia="Times New Roman" w:hAnsi="Arial" w:cs="Arial"/>
          <w:sz w:val="24"/>
          <w:szCs w:val="24"/>
          <w:lang w:eastAsia="es-MX"/>
        </w:rPr>
        <w:t xml:space="preserve">                              </w:t>
      </w:r>
      <w:r w:rsidRPr="00A3351B">
        <w:rPr>
          <w:rFonts w:ascii="Arial" w:eastAsia="Times New Roman" w:hAnsi="Arial" w:cs="Arial"/>
          <w:sz w:val="24"/>
          <w:szCs w:val="24"/>
          <w:lang w:eastAsia="es-MX"/>
        </w:rPr>
        <w:t> </w:t>
      </w:r>
      <w:r w:rsidRPr="00A3351B">
        <w:rPr>
          <w:rFonts w:ascii="Arial" w:eastAsia="Times New Roman" w:hAnsi="Arial" w:cs="Arial"/>
          <w:sz w:val="24"/>
          <w:szCs w:val="24"/>
          <w:lang w:eastAsia="es-MX"/>
        </w:rPr>
        <w:br/>
        <w:t xml:space="preserve">Este sesgo, conocido como "falacia de </w:t>
      </w:r>
      <w:proofErr w:type="spellStart"/>
      <w:r w:rsidRPr="00A3351B">
        <w:rPr>
          <w:rFonts w:ascii="Arial" w:eastAsia="Times New Roman" w:hAnsi="Arial" w:cs="Arial"/>
          <w:sz w:val="24"/>
          <w:szCs w:val="24"/>
          <w:lang w:eastAsia="es-MX"/>
        </w:rPr>
        <w:t>Berkson</w:t>
      </w:r>
      <w:proofErr w:type="spellEnd"/>
      <w:r w:rsidRPr="00A3351B">
        <w:rPr>
          <w:rFonts w:ascii="Arial" w:eastAsia="Times New Roman" w:hAnsi="Arial" w:cs="Arial"/>
          <w:sz w:val="24"/>
          <w:szCs w:val="24"/>
          <w:lang w:eastAsia="es-MX"/>
        </w:rPr>
        <w:t>", fue descrito en 1946 a partir de la existencia de asociación negativa entre cáncer (variable dependiente) y tuberculosis pulmonar. En este estudio, los pacientes casos correspondieron a pacientes con cáncer y sus controles fueron obtenidos a partir de pacientes hospitalizados por otras causas. </w:t>
      </w:r>
      <w:r w:rsidRPr="00A3351B">
        <w:rPr>
          <w:rFonts w:ascii="Arial" w:eastAsia="Times New Roman" w:hAnsi="Arial" w:cs="Arial"/>
          <w:sz w:val="24"/>
          <w:szCs w:val="24"/>
          <w:lang w:eastAsia="es-MX"/>
        </w:rPr>
        <w:br/>
        <w:t xml:space="preserve">El estudio reportó baja frecuencia de pacientes cancerosos con antecedente de tuberculosis, comparados con los sujetos controles, con un valor de </w:t>
      </w:r>
      <w:proofErr w:type="spellStart"/>
      <w:r w:rsidRPr="00A3351B">
        <w:rPr>
          <w:rFonts w:ascii="Arial" w:eastAsia="Times New Roman" w:hAnsi="Arial" w:cs="Arial"/>
          <w:sz w:val="24"/>
          <w:szCs w:val="24"/>
          <w:lang w:eastAsia="es-MX"/>
        </w:rPr>
        <w:t>odds</w:t>
      </w:r>
      <w:proofErr w:type="spellEnd"/>
      <w:r w:rsidRPr="00A3351B">
        <w:rPr>
          <w:rFonts w:ascii="Arial" w:eastAsia="Times New Roman" w:hAnsi="Arial" w:cs="Arial"/>
          <w:sz w:val="24"/>
          <w:szCs w:val="24"/>
          <w:lang w:eastAsia="es-MX"/>
        </w:rPr>
        <w:t xml:space="preserve"> ratio inferior a uno, señalando la paradójica conclusión acerca de la tuberculosis como factor de protección para el cáncer. La dificultad en interpretar este hallazgo derivaba de la baja frecuencia de tuberculosis entre los hospitalizados por cáncer, lo que no significa que entre estos enfermos la frecuencia de la enfermedad fuera menor.</w:t>
      </w:r>
    </w:p>
    <w:p w:rsidR="00A3351B" w:rsidRPr="00A3351B" w:rsidRDefault="00A3351B" w:rsidP="00A3351B">
      <w:pPr>
        <w:shd w:val="clear" w:color="auto" w:fill="FFFFFF"/>
        <w:spacing w:beforeAutospacing="1" w:after="100" w:afterAutospacing="1" w:line="240" w:lineRule="auto"/>
        <w:ind w:left="374"/>
        <w:jc w:val="both"/>
        <w:rPr>
          <w:rFonts w:ascii="Arial" w:eastAsia="Times New Roman" w:hAnsi="Arial" w:cs="Arial"/>
          <w:sz w:val="24"/>
          <w:szCs w:val="24"/>
          <w:lang w:eastAsia="es-MX"/>
        </w:rPr>
      </w:pPr>
    </w:p>
    <w:p w:rsidR="00BB0B76" w:rsidRPr="00A3351B" w:rsidRDefault="00BB0B76" w:rsidP="00A3351B">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3) Sesgo de no respuesta o efecto del voluntario.</w:t>
      </w:r>
      <w:r w:rsidR="00A3351B">
        <w:rPr>
          <w:rFonts w:ascii="Arial" w:eastAsia="Times New Roman" w:hAnsi="Arial" w:cs="Arial"/>
          <w:sz w:val="24"/>
          <w:szCs w:val="24"/>
          <w:lang w:eastAsia="es-MX"/>
        </w:rPr>
        <w:t xml:space="preserve">                                               </w:t>
      </w:r>
      <w:r w:rsidRPr="00A3351B">
        <w:rPr>
          <w:rFonts w:ascii="Arial" w:eastAsia="Times New Roman" w:hAnsi="Arial" w:cs="Arial"/>
          <w:sz w:val="24"/>
          <w:szCs w:val="24"/>
          <w:lang w:eastAsia="es-MX"/>
        </w:rPr>
        <w:t> </w:t>
      </w:r>
      <w:r w:rsidRPr="00A3351B">
        <w:rPr>
          <w:rFonts w:ascii="Arial" w:eastAsia="Times New Roman" w:hAnsi="Arial" w:cs="Arial"/>
          <w:sz w:val="24"/>
          <w:szCs w:val="24"/>
          <w:lang w:eastAsia="es-MX"/>
        </w:rPr>
        <w:br/>
        <w:t>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solicitada. Igualmente, la negativa de algunos sujetos para ser incluidos en un estudio puede estar dada por motivaciones sistemáticas experimentadas por ellos.</w:t>
      </w:r>
      <w:r w:rsidRPr="00A3351B">
        <w:rPr>
          <w:rFonts w:ascii="Arial" w:eastAsia="Times New Roman" w:hAnsi="Arial" w:cs="Arial"/>
          <w:sz w:val="24"/>
          <w:szCs w:val="24"/>
          <w:lang w:eastAsia="es-MX"/>
        </w:rPr>
        <w:br/>
        <w:t xml:space="preserve">Por ejemplo, si un cuestionario indaga por hábito tabáquico en el contexto de una exploración acerca de enfermedad pulmonar, pueden rechazar su participación individuos que presentan problemas respiratorios y se </w:t>
      </w:r>
      <w:proofErr w:type="spellStart"/>
      <w:r w:rsidRPr="00A3351B">
        <w:rPr>
          <w:rFonts w:ascii="Arial" w:eastAsia="Times New Roman" w:hAnsi="Arial" w:cs="Arial"/>
          <w:sz w:val="24"/>
          <w:szCs w:val="24"/>
          <w:lang w:eastAsia="es-MX"/>
        </w:rPr>
        <w:t>automarginan</w:t>
      </w:r>
      <w:proofErr w:type="spellEnd"/>
      <w:r w:rsidRPr="00A3351B">
        <w:rPr>
          <w:rFonts w:ascii="Arial" w:eastAsia="Times New Roman" w:hAnsi="Arial" w:cs="Arial"/>
          <w:sz w:val="24"/>
          <w:szCs w:val="24"/>
          <w:lang w:eastAsia="es-MX"/>
        </w:rPr>
        <w:t xml:space="preserve"> para no ser sancionados socialmente o bien, pueden excluirse sujetos fumadores que se sienten sanos y no desean ser evaluados.</w:t>
      </w:r>
      <w:bookmarkStart w:id="3" w:name="4"/>
      <w:bookmarkEnd w:id="3"/>
    </w:p>
    <w:p w:rsidR="00A3351B" w:rsidRDefault="00A3351B" w:rsidP="00A3351B">
      <w:pPr>
        <w:shd w:val="clear" w:color="auto" w:fill="FFFFFF"/>
        <w:spacing w:before="100" w:beforeAutospacing="1" w:after="100" w:afterAutospacing="1" w:line="240" w:lineRule="auto"/>
        <w:jc w:val="both"/>
        <w:rPr>
          <w:rFonts w:ascii="Arial" w:eastAsia="Times New Roman" w:hAnsi="Arial" w:cs="Arial"/>
          <w:sz w:val="24"/>
          <w:szCs w:val="24"/>
          <w:lang w:eastAsia="es-MX"/>
        </w:rPr>
      </w:pPr>
    </w:p>
    <w:p w:rsidR="00BB0B76" w:rsidRPr="00A3351B" w:rsidRDefault="00BB0B76" w:rsidP="00A3351B">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lastRenderedPageBreak/>
        <w:t xml:space="preserve">4) Sesgo de </w:t>
      </w:r>
      <w:proofErr w:type="spellStart"/>
      <w:r w:rsidRPr="00A3351B">
        <w:rPr>
          <w:rFonts w:ascii="Arial" w:eastAsia="Times New Roman" w:hAnsi="Arial" w:cs="Arial"/>
          <w:sz w:val="24"/>
          <w:szCs w:val="24"/>
          <w:lang w:eastAsia="es-MX"/>
        </w:rPr>
        <w:t>membresía</w:t>
      </w:r>
      <w:proofErr w:type="spellEnd"/>
      <w:r w:rsidRPr="00A3351B">
        <w:rPr>
          <w:rFonts w:ascii="Arial" w:eastAsia="Times New Roman" w:hAnsi="Arial" w:cs="Arial"/>
          <w:sz w:val="24"/>
          <w:szCs w:val="24"/>
          <w:lang w:eastAsia="es-MX"/>
        </w:rPr>
        <w:t xml:space="preserve"> (o de pertenencia)</w:t>
      </w:r>
      <w:r w:rsidR="00A3351B">
        <w:rPr>
          <w:rFonts w:ascii="Arial" w:eastAsia="Times New Roman" w:hAnsi="Arial" w:cs="Arial"/>
          <w:sz w:val="24"/>
          <w:szCs w:val="24"/>
          <w:lang w:eastAsia="es-MX"/>
        </w:rPr>
        <w:t xml:space="preserve">                                             </w:t>
      </w:r>
      <w:r w:rsidRPr="00A3351B">
        <w:rPr>
          <w:rFonts w:ascii="Arial" w:eastAsia="Times New Roman" w:hAnsi="Arial" w:cs="Arial"/>
          <w:sz w:val="24"/>
          <w:szCs w:val="24"/>
          <w:lang w:eastAsia="es-MX"/>
        </w:rPr>
        <w:t> </w:t>
      </w:r>
      <w:r w:rsidRPr="00A3351B">
        <w:rPr>
          <w:rFonts w:ascii="Arial" w:eastAsia="Times New Roman" w:hAnsi="Arial" w:cs="Arial"/>
          <w:sz w:val="24"/>
          <w:szCs w:val="24"/>
          <w:lang w:eastAsia="es-MX"/>
        </w:rPr>
        <w:br/>
        <w:t>Se produce cuando entre los sujetos evaluados se presentan subgrupos de sujetos que comparten algún atributo en particular, relacionado positiva o negativamente con la variable en estudio. Por ejemplo, el perfil de hábitos y costumbres de vida de los médicos puede diferir sensiblemente al de la población general, de tal manera que incorporar una gran cantidad de sujetos con esta profesión en un estudio puede determinar hallazgos condicionados por este factor </w:t>
      </w:r>
      <w:hyperlink r:id="rId11" w:anchor="ref" w:history="1">
        <w:r w:rsidRPr="00A3351B">
          <w:rPr>
            <w:rFonts w:ascii="Arial" w:eastAsia="Times New Roman" w:hAnsi="Arial" w:cs="Arial"/>
            <w:sz w:val="24"/>
            <w:szCs w:val="24"/>
            <w:lang w:eastAsia="es-MX"/>
          </w:rPr>
          <w:t>4</w:t>
        </w:r>
      </w:hyperlink>
      <w:r w:rsidRPr="00A3351B">
        <w:rPr>
          <w:rFonts w:ascii="Arial" w:eastAsia="Times New Roman" w:hAnsi="Arial" w:cs="Arial"/>
          <w:sz w:val="24"/>
          <w:szCs w:val="24"/>
          <w:lang w:eastAsia="es-MX"/>
        </w:rPr>
        <w:t> .</w:t>
      </w:r>
    </w:p>
    <w:p w:rsidR="00BB0B76" w:rsidRPr="00A3351B" w:rsidRDefault="00BB0B76" w:rsidP="00A3351B">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5) Sesgo del procedimiento de selección</w:t>
      </w:r>
      <w:r w:rsidR="00A3351B">
        <w:rPr>
          <w:rFonts w:ascii="Arial" w:eastAsia="Times New Roman" w:hAnsi="Arial" w:cs="Arial"/>
          <w:sz w:val="24"/>
          <w:szCs w:val="24"/>
          <w:lang w:eastAsia="es-MX"/>
        </w:rPr>
        <w:t xml:space="preserve">                                                             </w:t>
      </w:r>
      <w:r w:rsidRPr="00A3351B">
        <w:rPr>
          <w:rFonts w:ascii="Arial" w:eastAsia="Times New Roman" w:hAnsi="Arial" w:cs="Arial"/>
          <w:sz w:val="24"/>
          <w:szCs w:val="24"/>
          <w:lang w:eastAsia="es-MX"/>
        </w:rPr>
        <w:t> </w:t>
      </w:r>
      <w:r w:rsidRPr="00A3351B">
        <w:rPr>
          <w:rFonts w:ascii="Arial" w:eastAsia="Times New Roman" w:hAnsi="Arial" w:cs="Arial"/>
          <w:sz w:val="24"/>
          <w:szCs w:val="24"/>
          <w:lang w:eastAsia="es-MX"/>
        </w:rPr>
        <w:br/>
        <w:t xml:space="preserve">Puede observarse en diseños de investigación experimentales (ensayos clínicos </w:t>
      </w:r>
      <w:proofErr w:type="gramStart"/>
      <w:r w:rsidRPr="00A3351B">
        <w:rPr>
          <w:rFonts w:ascii="Arial" w:eastAsia="Times New Roman" w:hAnsi="Arial" w:cs="Arial"/>
          <w:sz w:val="24"/>
          <w:szCs w:val="24"/>
          <w:lang w:eastAsia="es-MX"/>
        </w:rPr>
        <w:t>controlados</w:t>
      </w:r>
      <w:proofErr w:type="gramEnd"/>
      <w:r w:rsidRPr="00A3351B">
        <w:rPr>
          <w:rFonts w:ascii="Arial" w:eastAsia="Times New Roman" w:hAnsi="Arial" w:cs="Arial"/>
          <w:sz w:val="24"/>
          <w:szCs w:val="24"/>
          <w:lang w:eastAsia="es-MX"/>
        </w:rPr>
        <w:t>), en los cuales no se respeta el principio de aleatoriedad en la asignación a los grupos de experimentación y de estudio.</w:t>
      </w:r>
    </w:p>
    <w:p w:rsidR="00BB0B76" w:rsidRPr="00A3351B" w:rsidRDefault="00BB0B76" w:rsidP="006F6721">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bCs/>
          <w:sz w:val="24"/>
          <w:szCs w:val="24"/>
          <w:lang w:eastAsia="es-MX"/>
        </w:rPr>
        <w:t>Sesgos de medición</w:t>
      </w:r>
    </w:p>
    <w:p w:rsidR="00BB0B76" w:rsidRPr="00A3351B" w:rsidRDefault="00BB0B76" w:rsidP="006F6721">
      <w:pPr>
        <w:shd w:val="clear" w:color="auto" w:fill="FFFFFF"/>
        <w:spacing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1) Sesgo de procedimientos: (</w:t>
      </w:r>
      <w:proofErr w:type="spellStart"/>
      <w:r w:rsidRPr="00A3351B">
        <w:rPr>
          <w:rFonts w:ascii="Arial" w:eastAsia="Times New Roman" w:hAnsi="Arial" w:cs="Arial"/>
          <w:sz w:val="24"/>
          <w:szCs w:val="24"/>
          <w:lang w:eastAsia="es-MX"/>
        </w:rPr>
        <w:t>Feinstein</w:t>
      </w:r>
      <w:proofErr w:type="spellEnd"/>
      <w:r w:rsidRPr="00A3351B">
        <w:rPr>
          <w:rFonts w:ascii="Arial" w:eastAsia="Times New Roman" w:hAnsi="Arial" w:cs="Arial"/>
          <w:sz w:val="24"/>
          <w:szCs w:val="24"/>
          <w:lang w:eastAsia="es-MX"/>
        </w:rPr>
        <w:t>, 1985)</w:t>
      </w:r>
      <w:r w:rsidR="00A3351B">
        <w:rPr>
          <w:rFonts w:ascii="Arial" w:eastAsia="Times New Roman" w:hAnsi="Arial" w:cs="Arial"/>
          <w:sz w:val="24"/>
          <w:szCs w:val="24"/>
          <w:lang w:eastAsia="es-MX"/>
        </w:rPr>
        <w:t xml:space="preserve">                                                </w:t>
      </w:r>
      <w:r w:rsidRPr="00A3351B">
        <w:rPr>
          <w:rFonts w:ascii="Arial" w:eastAsia="Times New Roman" w:hAnsi="Arial" w:cs="Arial"/>
          <w:sz w:val="24"/>
          <w:szCs w:val="24"/>
          <w:lang w:eastAsia="es-MX"/>
        </w:rPr>
        <w:t> </w:t>
      </w:r>
      <w:r w:rsidRPr="00A3351B">
        <w:rPr>
          <w:rFonts w:ascii="Arial" w:eastAsia="Times New Roman" w:hAnsi="Arial" w:cs="Arial"/>
          <w:sz w:val="24"/>
          <w:szCs w:val="24"/>
          <w:lang w:eastAsia="es-MX"/>
        </w:rPr>
        <w:br/>
        <w:t xml:space="preserve">Ocasionalmente el grupo que presenta la variable dependiente resulta ser más interesante para el investigador que el grupo que participa como control. Por esta circunstancia, en el procedimiento de </w:t>
      </w:r>
      <w:proofErr w:type="spellStart"/>
      <w:r w:rsidRPr="00A3351B">
        <w:rPr>
          <w:rFonts w:ascii="Arial" w:eastAsia="Times New Roman" w:hAnsi="Arial" w:cs="Arial"/>
          <w:sz w:val="24"/>
          <w:szCs w:val="24"/>
          <w:lang w:eastAsia="es-MX"/>
        </w:rPr>
        <w:t>encuestaje</w:t>
      </w:r>
      <w:proofErr w:type="spellEnd"/>
      <w:r w:rsidRPr="00A3351B">
        <w:rPr>
          <w:rFonts w:ascii="Arial" w:eastAsia="Times New Roman" w:hAnsi="Arial" w:cs="Arial"/>
          <w:sz w:val="24"/>
          <w:szCs w:val="24"/>
          <w:lang w:eastAsia="es-MX"/>
        </w:rPr>
        <w:t>, estos sujetos pueden concitar mayor preocupación e interés por conseguir la información. En el caso de un estudio en el que exista intervención, el sujeto del grupo experimental puede verse beneficiado con una mayor acuciosidad en la observación.</w:t>
      </w:r>
    </w:p>
    <w:p w:rsidR="00BB0B76" w:rsidRPr="00A3351B" w:rsidRDefault="00BB0B76" w:rsidP="006F6721">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2) Sesgo de memoria (</w:t>
      </w:r>
      <w:proofErr w:type="spellStart"/>
      <w:r w:rsidRPr="00A3351B">
        <w:rPr>
          <w:rFonts w:ascii="Arial" w:eastAsia="Times New Roman" w:hAnsi="Arial" w:cs="Arial"/>
          <w:sz w:val="24"/>
          <w:szCs w:val="24"/>
          <w:lang w:eastAsia="es-MX"/>
        </w:rPr>
        <w:t>recall</w:t>
      </w:r>
      <w:proofErr w:type="spellEnd"/>
      <w:r w:rsidRPr="00A3351B">
        <w:rPr>
          <w:rFonts w:ascii="Arial" w:eastAsia="Times New Roman" w:hAnsi="Arial" w:cs="Arial"/>
          <w:sz w:val="24"/>
          <w:szCs w:val="24"/>
          <w:lang w:eastAsia="es-MX"/>
        </w:rPr>
        <w:t xml:space="preserve"> </w:t>
      </w:r>
      <w:proofErr w:type="spellStart"/>
      <w:r w:rsidRPr="00A3351B">
        <w:rPr>
          <w:rFonts w:ascii="Arial" w:eastAsia="Times New Roman" w:hAnsi="Arial" w:cs="Arial"/>
          <w:sz w:val="24"/>
          <w:szCs w:val="24"/>
          <w:lang w:eastAsia="es-MX"/>
        </w:rPr>
        <w:t>biass</w:t>
      </w:r>
      <w:proofErr w:type="spellEnd"/>
      <w:r w:rsidRPr="00A3351B">
        <w:rPr>
          <w:rFonts w:ascii="Arial" w:eastAsia="Times New Roman" w:hAnsi="Arial" w:cs="Arial"/>
          <w:sz w:val="24"/>
          <w:szCs w:val="24"/>
          <w:lang w:eastAsia="es-MX"/>
        </w:rPr>
        <w:t>)</w:t>
      </w:r>
      <w:r w:rsidR="00A3351B">
        <w:rPr>
          <w:rFonts w:ascii="Arial" w:eastAsia="Times New Roman" w:hAnsi="Arial" w:cs="Arial"/>
          <w:sz w:val="24"/>
          <w:szCs w:val="24"/>
          <w:lang w:eastAsia="es-MX"/>
        </w:rPr>
        <w:t xml:space="preserve">                                                  </w:t>
      </w:r>
      <w:r w:rsidRPr="00A3351B">
        <w:rPr>
          <w:rFonts w:ascii="Arial" w:eastAsia="Times New Roman" w:hAnsi="Arial" w:cs="Arial"/>
          <w:sz w:val="24"/>
          <w:szCs w:val="24"/>
          <w:lang w:eastAsia="es-MX"/>
        </w:rPr>
        <w:t> </w:t>
      </w:r>
      <w:r w:rsidRPr="00A3351B">
        <w:rPr>
          <w:rFonts w:ascii="Arial" w:eastAsia="Times New Roman" w:hAnsi="Arial" w:cs="Arial"/>
          <w:sz w:val="24"/>
          <w:szCs w:val="24"/>
          <w:lang w:eastAsia="es-MX"/>
        </w:rPr>
        <w:br/>
        <w:t>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p w:rsidR="00BB0B76" w:rsidRPr="00A3351B" w:rsidRDefault="00BB0B76" w:rsidP="006F6721">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3) Sesgo por falta de sensibilidad de un instrumento.</w:t>
      </w:r>
      <w:r w:rsidR="00A3351B">
        <w:rPr>
          <w:rFonts w:ascii="Arial" w:eastAsia="Times New Roman" w:hAnsi="Arial" w:cs="Arial"/>
          <w:sz w:val="24"/>
          <w:szCs w:val="24"/>
          <w:lang w:eastAsia="es-MX"/>
        </w:rPr>
        <w:t xml:space="preserve">                       </w:t>
      </w:r>
      <w:r w:rsidRPr="00A3351B">
        <w:rPr>
          <w:rFonts w:ascii="Arial" w:eastAsia="Times New Roman" w:hAnsi="Arial" w:cs="Arial"/>
          <w:sz w:val="24"/>
          <w:szCs w:val="24"/>
          <w:lang w:eastAsia="es-MX"/>
        </w:rPr>
        <w:t> </w:t>
      </w:r>
      <w:r w:rsidRPr="00A3351B">
        <w:rPr>
          <w:rFonts w:ascii="Arial" w:eastAsia="Times New Roman" w:hAnsi="Arial" w:cs="Arial"/>
          <w:sz w:val="24"/>
          <w:szCs w:val="24"/>
          <w:lang w:eastAsia="es-MX"/>
        </w:rPr>
        <w:br/>
        <w:t>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w:t>
      </w:r>
    </w:p>
    <w:p w:rsidR="00BB0B76" w:rsidRPr="00A3351B" w:rsidRDefault="00BB0B76" w:rsidP="006F6721">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t>4) Sesgo de detección (</w:t>
      </w:r>
      <w:proofErr w:type="spellStart"/>
      <w:r w:rsidRPr="00A3351B">
        <w:rPr>
          <w:rFonts w:ascii="Arial" w:eastAsia="Times New Roman" w:hAnsi="Arial" w:cs="Arial"/>
          <w:sz w:val="24"/>
          <w:szCs w:val="24"/>
          <w:lang w:eastAsia="es-MX"/>
        </w:rPr>
        <w:t>Feinstein</w:t>
      </w:r>
      <w:proofErr w:type="spellEnd"/>
      <w:r w:rsidRPr="00A3351B">
        <w:rPr>
          <w:rFonts w:ascii="Arial" w:eastAsia="Times New Roman" w:hAnsi="Arial" w:cs="Arial"/>
          <w:sz w:val="24"/>
          <w:szCs w:val="24"/>
          <w:lang w:eastAsia="es-MX"/>
        </w:rPr>
        <w:t xml:space="preserve">, </w:t>
      </w:r>
      <w:proofErr w:type="spellStart"/>
      <w:r w:rsidRPr="00A3351B">
        <w:rPr>
          <w:rFonts w:ascii="Arial" w:eastAsia="Times New Roman" w:hAnsi="Arial" w:cs="Arial"/>
          <w:sz w:val="24"/>
          <w:szCs w:val="24"/>
          <w:lang w:eastAsia="es-MX"/>
        </w:rPr>
        <w:t>Sosin</w:t>
      </w:r>
      <w:proofErr w:type="spellEnd"/>
      <w:r w:rsidRPr="00A3351B">
        <w:rPr>
          <w:rFonts w:ascii="Arial" w:eastAsia="Times New Roman" w:hAnsi="Arial" w:cs="Arial"/>
          <w:sz w:val="24"/>
          <w:szCs w:val="24"/>
          <w:lang w:eastAsia="es-MX"/>
        </w:rPr>
        <w:t>, 1985)</w:t>
      </w:r>
      <w:r w:rsidR="00A3351B">
        <w:rPr>
          <w:rFonts w:ascii="Arial" w:eastAsia="Times New Roman" w:hAnsi="Arial" w:cs="Arial"/>
          <w:sz w:val="24"/>
          <w:szCs w:val="24"/>
          <w:lang w:eastAsia="es-MX"/>
        </w:rPr>
        <w:t xml:space="preserve">                                              </w:t>
      </w:r>
      <w:r w:rsidRPr="00A3351B">
        <w:rPr>
          <w:rFonts w:ascii="Arial" w:eastAsia="Times New Roman" w:hAnsi="Arial" w:cs="Arial"/>
          <w:sz w:val="24"/>
          <w:szCs w:val="24"/>
          <w:lang w:eastAsia="es-MX"/>
        </w:rPr>
        <w:t> </w:t>
      </w:r>
      <w:r w:rsidR="00A3351B">
        <w:rPr>
          <w:rFonts w:ascii="Arial" w:eastAsia="Times New Roman" w:hAnsi="Arial" w:cs="Arial"/>
          <w:sz w:val="24"/>
          <w:szCs w:val="24"/>
          <w:lang w:eastAsia="es-MX"/>
        </w:rPr>
        <w:t xml:space="preserve">               </w:t>
      </w:r>
      <w:r w:rsidRPr="00A3351B">
        <w:rPr>
          <w:rFonts w:ascii="Arial" w:eastAsia="Times New Roman" w:hAnsi="Arial" w:cs="Arial"/>
          <w:sz w:val="24"/>
          <w:szCs w:val="24"/>
          <w:lang w:eastAsia="es-MX"/>
        </w:rPr>
        <w:br/>
        <w:t xml:space="preserve">Su ocurrencia se explica por la introducción de metodologías diagnósticas diferentes a las inicialmente utilizadas al comienzo de un estudio. Si se trata de un estudio de sobrevivencia, por ejemplo, producto de una nueva reclasificación pueden verificarse cambios de </w:t>
      </w:r>
      <w:proofErr w:type="spellStart"/>
      <w:r w:rsidRPr="00A3351B">
        <w:rPr>
          <w:rFonts w:ascii="Arial" w:eastAsia="Times New Roman" w:hAnsi="Arial" w:cs="Arial"/>
          <w:sz w:val="24"/>
          <w:szCs w:val="24"/>
          <w:lang w:eastAsia="es-MX"/>
        </w:rPr>
        <w:t>etapificación</w:t>
      </w:r>
      <w:proofErr w:type="spellEnd"/>
      <w:r w:rsidRPr="00A3351B">
        <w:rPr>
          <w:rFonts w:ascii="Arial" w:eastAsia="Times New Roman" w:hAnsi="Arial" w:cs="Arial"/>
          <w:sz w:val="24"/>
          <w:szCs w:val="24"/>
          <w:lang w:eastAsia="es-MX"/>
        </w:rPr>
        <w:t xml:space="preserve"> de individuos, con el consiguiente cambio en el pronóstico, si fuera ésta la medida analizada.</w:t>
      </w:r>
    </w:p>
    <w:p w:rsidR="00BB0B76" w:rsidRPr="00A3351B" w:rsidRDefault="00BB0B76" w:rsidP="006F6721">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A3351B">
        <w:rPr>
          <w:rFonts w:ascii="Arial" w:eastAsia="Times New Roman" w:hAnsi="Arial" w:cs="Arial"/>
          <w:sz w:val="24"/>
          <w:szCs w:val="24"/>
          <w:lang w:eastAsia="es-MX"/>
        </w:rPr>
        <w:lastRenderedPageBreak/>
        <w:t>5) Sesgo de adaptación (</w:t>
      </w:r>
      <w:proofErr w:type="spellStart"/>
      <w:r w:rsidRPr="00A3351B">
        <w:rPr>
          <w:rFonts w:ascii="Arial" w:eastAsia="Times New Roman" w:hAnsi="Arial" w:cs="Arial"/>
          <w:sz w:val="24"/>
          <w:szCs w:val="24"/>
          <w:lang w:eastAsia="es-MX"/>
        </w:rPr>
        <w:t>compliance</w:t>
      </w:r>
      <w:proofErr w:type="spellEnd"/>
      <w:r w:rsidRPr="00A3351B">
        <w:rPr>
          <w:rFonts w:ascii="Arial" w:eastAsia="Times New Roman" w:hAnsi="Arial" w:cs="Arial"/>
          <w:sz w:val="24"/>
          <w:szCs w:val="24"/>
          <w:lang w:eastAsia="es-MX"/>
        </w:rPr>
        <w:t>).</w:t>
      </w:r>
      <w:r w:rsidR="00A3351B">
        <w:rPr>
          <w:rFonts w:ascii="Arial" w:eastAsia="Times New Roman" w:hAnsi="Arial" w:cs="Arial"/>
          <w:sz w:val="24"/>
          <w:szCs w:val="24"/>
          <w:lang w:eastAsia="es-MX"/>
        </w:rPr>
        <w:t xml:space="preserve">                                           </w:t>
      </w:r>
      <w:r w:rsidRPr="00A3351B">
        <w:rPr>
          <w:rFonts w:ascii="Arial" w:eastAsia="Times New Roman" w:hAnsi="Arial" w:cs="Arial"/>
          <w:sz w:val="24"/>
          <w:szCs w:val="24"/>
          <w:lang w:eastAsia="es-MX"/>
        </w:rPr>
        <w:t> </w:t>
      </w:r>
      <w:r w:rsidRPr="00A3351B">
        <w:rPr>
          <w:rFonts w:ascii="Arial" w:eastAsia="Times New Roman" w:hAnsi="Arial" w:cs="Arial"/>
          <w:sz w:val="24"/>
          <w:szCs w:val="24"/>
          <w:lang w:eastAsia="es-MX"/>
        </w:rPr>
        <w:br/>
        <w:t>Se produce especialmente en estudios de intervención (experimentales o cuasi-experimentales),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(fármaco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 recibe en el estudio.</w:t>
      </w:r>
    </w:p>
    <w:p w:rsidR="00BB0B76" w:rsidRPr="00A3351B" w:rsidRDefault="00BB0B76" w:rsidP="00A3351B">
      <w:pPr>
        <w:ind w:left="374"/>
        <w:jc w:val="both"/>
        <w:rPr>
          <w:rFonts w:ascii="Arial" w:hAnsi="Arial" w:cs="Arial"/>
          <w:sz w:val="24"/>
          <w:szCs w:val="24"/>
        </w:rPr>
      </w:pPr>
    </w:p>
    <w:p w:rsidR="00D9593F" w:rsidRPr="006F6721" w:rsidRDefault="00D9593F" w:rsidP="00A3351B">
      <w:pPr>
        <w:ind w:left="374"/>
        <w:jc w:val="both"/>
        <w:rPr>
          <w:rFonts w:ascii="Arial" w:hAnsi="Arial" w:cs="Arial"/>
          <w:b/>
          <w:sz w:val="40"/>
          <w:szCs w:val="24"/>
        </w:rPr>
      </w:pPr>
    </w:p>
    <w:p w:rsidR="00D9593F" w:rsidRPr="006F6721" w:rsidRDefault="00D9593F" w:rsidP="006F6721">
      <w:pPr>
        <w:jc w:val="both"/>
        <w:rPr>
          <w:rFonts w:ascii="Arial" w:hAnsi="Arial" w:cs="Arial"/>
          <w:b/>
          <w:sz w:val="40"/>
          <w:szCs w:val="24"/>
        </w:rPr>
      </w:pPr>
      <w:r w:rsidRPr="006F6721">
        <w:rPr>
          <w:rFonts w:ascii="Arial" w:hAnsi="Arial" w:cs="Arial"/>
          <w:b/>
          <w:sz w:val="40"/>
          <w:szCs w:val="24"/>
        </w:rPr>
        <w:t xml:space="preserve">Criterios de causalidad </w:t>
      </w:r>
    </w:p>
    <w:p w:rsidR="00D9593F" w:rsidRPr="00D9593F" w:rsidRDefault="00D9593F" w:rsidP="006F6721">
      <w:pPr>
        <w:shd w:val="clear" w:color="auto" w:fill="FFFFFF"/>
        <w:spacing w:after="240" w:line="430" w:lineRule="atLeast"/>
        <w:jc w:val="both"/>
        <w:rPr>
          <w:rFonts w:ascii="Arial" w:eastAsia="Times New Roman" w:hAnsi="Arial" w:cs="Arial"/>
          <w:sz w:val="24"/>
          <w:szCs w:val="24"/>
          <w:lang w:eastAsia="es-MX"/>
        </w:rPr>
      </w:pPr>
      <w:r w:rsidRPr="00A3351B">
        <w:rPr>
          <w:rFonts w:ascii="Arial" w:eastAsia="Times New Roman" w:hAnsi="Arial" w:cs="Arial"/>
          <w:bCs/>
          <w:sz w:val="24"/>
          <w:szCs w:val="24"/>
          <w:lang w:eastAsia="es-MX"/>
        </w:rPr>
        <w:t>De validez interna</w:t>
      </w:r>
      <w:r w:rsidRPr="00A3351B">
        <w:rPr>
          <w:rFonts w:ascii="Arial" w:eastAsia="Times New Roman" w:hAnsi="Arial" w:cs="Arial"/>
          <w:sz w:val="24"/>
          <w:szCs w:val="24"/>
          <w:lang w:eastAsia="es-MX"/>
        </w:rPr>
        <w:t> </w:t>
      </w:r>
      <w:r w:rsidRPr="00D9593F">
        <w:rPr>
          <w:rFonts w:ascii="Arial" w:eastAsia="Times New Roman" w:hAnsi="Arial" w:cs="Arial"/>
          <w:sz w:val="24"/>
          <w:szCs w:val="24"/>
          <w:lang w:eastAsia="es-MX"/>
        </w:rPr>
        <w:t>(propios del estudio)</w:t>
      </w:r>
    </w:p>
    <w:p w:rsidR="00D9593F" w:rsidRPr="00D9593F" w:rsidRDefault="00D9593F" w:rsidP="006F6721">
      <w:pPr>
        <w:numPr>
          <w:ilvl w:val="0"/>
          <w:numId w:val="2"/>
        </w:numPr>
        <w:shd w:val="clear" w:color="auto" w:fill="FFFFFF"/>
        <w:tabs>
          <w:tab w:val="clear" w:pos="720"/>
          <w:tab w:val="num" w:pos="1094"/>
        </w:tabs>
        <w:spacing w:after="120" w:line="430" w:lineRule="atLeast"/>
        <w:ind w:left="804"/>
        <w:jc w:val="both"/>
        <w:rPr>
          <w:rFonts w:ascii="Arial" w:eastAsia="Times New Roman" w:hAnsi="Arial" w:cs="Arial"/>
          <w:sz w:val="24"/>
          <w:szCs w:val="24"/>
          <w:lang w:eastAsia="es-MX"/>
        </w:rPr>
      </w:pPr>
      <w:r w:rsidRPr="00D9593F">
        <w:rPr>
          <w:rFonts w:ascii="Arial" w:eastAsia="Times New Roman" w:hAnsi="Arial" w:cs="Arial"/>
          <w:sz w:val="24"/>
          <w:szCs w:val="24"/>
          <w:lang w:eastAsia="es-MX"/>
        </w:rPr>
        <w:t>Fuerza de asociación: A mayor intensidad de la relación entre dos variables, mayor es la probabilidad de que exista una relación.</w:t>
      </w:r>
    </w:p>
    <w:p w:rsidR="00D9593F" w:rsidRPr="00D9593F" w:rsidRDefault="00D9593F" w:rsidP="00A3351B">
      <w:pPr>
        <w:shd w:val="clear" w:color="auto" w:fill="FFFFFF"/>
        <w:spacing w:after="0" w:line="430" w:lineRule="atLeast"/>
        <w:ind w:left="804"/>
        <w:jc w:val="both"/>
        <w:rPr>
          <w:rFonts w:ascii="Arial" w:eastAsia="Times New Roman" w:hAnsi="Arial" w:cs="Arial"/>
          <w:sz w:val="24"/>
          <w:szCs w:val="24"/>
          <w:lang w:eastAsia="es-MX"/>
        </w:rPr>
      </w:pPr>
    </w:p>
    <w:p w:rsidR="00D9593F" w:rsidRPr="00D9593F" w:rsidRDefault="00D9593F" w:rsidP="00A3351B">
      <w:pPr>
        <w:numPr>
          <w:ilvl w:val="0"/>
          <w:numId w:val="2"/>
        </w:numPr>
        <w:shd w:val="clear" w:color="auto" w:fill="FFFFFF"/>
        <w:tabs>
          <w:tab w:val="clear" w:pos="720"/>
          <w:tab w:val="num" w:pos="1094"/>
        </w:tabs>
        <w:spacing w:after="120" w:line="430" w:lineRule="atLeast"/>
        <w:ind w:left="804"/>
        <w:jc w:val="both"/>
        <w:rPr>
          <w:rFonts w:ascii="Arial" w:eastAsia="Times New Roman" w:hAnsi="Arial" w:cs="Arial"/>
          <w:sz w:val="24"/>
          <w:szCs w:val="24"/>
          <w:lang w:eastAsia="es-MX"/>
        </w:rPr>
      </w:pPr>
      <w:r w:rsidRPr="00D9593F">
        <w:rPr>
          <w:rFonts w:ascii="Arial" w:eastAsia="Times New Roman" w:hAnsi="Arial" w:cs="Arial"/>
          <w:sz w:val="24"/>
          <w:szCs w:val="24"/>
          <w:lang w:eastAsia="es-MX"/>
        </w:rPr>
        <w:t>Secuencia temporal: Aunque en ocasiones es difícil establecerlo, la causa debe preceder al efecto. Es el único criterio considerado por algunos autores como condición</w:t>
      </w:r>
      <w:r w:rsidRPr="00A3351B">
        <w:rPr>
          <w:rFonts w:ascii="Arial" w:eastAsia="Times New Roman" w:hAnsi="Arial" w:cs="Arial"/>
          <w:sz w:val="24"/>
          <w:szCs w:val="24"/>
          <w:lang w:eastAsia="es-MX"/>
        </w:rPr>
        <w:t> </w:t>
      </w:r>
      <w:r w:rsidRPr="00A3351B">
        <w:rPr>
          <w:rFonts w:ascii="Arial" w:eastAsia="Times New Roman" w:hAnsi="Arial" w:cs="Arial"/>
          <w:iCs/>
          <w:sz w:val="24"/>
          <w:szCs w:val="24"/>
          <w:lang w:eastAsia="es-MX"/>
        </w:rPr>
        <w:t>sine qua non</w:t>
      </w:r>
      <w:r w:rsidRPr="00D9593F">
        <w:rPr>
          <w:rFonts w:ascii="Arial" w:eastAsia="Times New Roman" w:hAnsi="Arial" w:cs="Arial"/>
          <w:sz w:val="24"/>
          <w:szCs w:val="24"/>
          <w:lang w:eastAsia="es-MX"/>
        </w:rPr>
        <w:t>.</w:t>
      </w:r>
    </w:p>
    <w:p w:rsidR="00D9593F" w:rsidRPr="00D9593F" w:rsidRDefault="00D9593F" w:rsidP="00A3351B">
      <w:pPr>
        <w:shd w:val="clear" w:color="auto" w:fill="FFFFFF"/>
        <w:spacing w:after="0" w:line="430" w:lineRule="atLeast"/>
        <w:ind w:left="804"/>
        <w:jc w:val="both"/>
        <w:rPr>
          <w:rFonts w:ascii="Arial" w:eastAsia="Times New Roman" w:hAnsi="Arial" w:cs="Arial"/>
          <w:sz w:val="24"/>
          <w:szCs w:val="24"/>
          <w:lang w:eastAsia="es-MX"/>
        </w:rPr>
      </w:pPr>
    </w:p>
    <w:p w:rsidR="00D9593F" w:rsidRPr="00D9593F" w:rsidRDefault="00D9593F" w:rsidP="00A3351B">
      <w:pPr>
        <w:numPr>
          <w:ilvl w:val="0"/>
          <w:numId w:val="2"/>
        </w:numPr>
        <w:shd w:val="clear" w:color="auto" w:fill="FFFFFF"/>
        <w:tabs>
          <w:tab w:val="clear" w:pos="720"/>
          <w:tab w:val="num" w:pos="1094"/>
        </w:tabs>
        <w:spacing w:after="120" w:line="430" w:lineRule="atLeast"/>
        <w:ind w:left="804"/>
        <w:jc w:val="both"/>
        <w:rPr>
          <w:rFonts w:ascii="Arial" w:eastAsia="Times New Roman" w:hAnsi="Arial" w:cs="Arial"/>
          <w:sz w:val="24"/>
          <w:szCs w:val="24"/>
          <w:lang w:eastAsia="es-MX"/>
        </w:rPr>
      </w:pPr>
      <w:r w:rsidRPr="00D9593F">
        <w:rPr>
          <w:rFonts w:ascii="Arial" w:eastAsia="Times New Roman" w:hAnsi="Arial" w:cs="Arial"/>
          <w:sz w:val="24"/>
          <w:szCs w:val="24"/>
          <w:lang w:eastAsia="es-MX"/>
        </w:rPr>
        <w:t>Efecto dosis-respuesta: Cuanto mayor es el tiempo y/o dosis de exposición al factor causal, mayor es el riesgo de enfermedad.</w:t>
      </w:r>
    </w:p>
    <w:p w:rsidR="00D9593F" w:rsidRPr="00D9593F" w:rsidRDefault="00D9593F" w:rsidP="00A3351B">
      <w:pPr>
        <w:spacing w:after="0" w:line="240" w:lineRule="auto"/>
        <w:ind w:left="374"/>
        <w:jc w:val="both"/>
        <w:rPr>
          <w:rFonts w:ascii="Arial" w:eastAsia="Times New Roman" w:hAnsi="Arial" w:cs="Arial"/>
          <w:sz w:val="24"/>
          <w:szCs w:val="24"/>
          <w:lang w:eastAsia="es-MX"/>
        </w:rPr>
      </w:pPr>
      <w:r w:rsidRPr="00D9593F">
        <w:rPr>
          <w:rFonts w:ascii="Arial" w:eastAsia="Times New Roman" w:hAnsi="Arial" w:cs="Arial"/>
          <w:sz w:val="24"/>
          <w:szCs w:val="24"/>
          <w:lang w:eastAsia="es-MX"/>
        </w:rPr>
        <w:br/>
      </w:r>
      <w:r w:rsidRPr="00A3351B">
        <w:rPr>
          <w:rFonts w:ascii="Arial" w:eastAsia="Times New Roman" w:hAnsi="Arial" w:cs="Arial"/>
          <w:bCs/>
          <w:sz w:val="24"/>
          <w:szCs w:val="24"/>
          <w:lang w:eastAsia="es-MX"/>
        </w:rPr>
        <w:t>De coherencia científica</w:t>
      </w:r>
    </w:p>
    <w:p w:rsidR="00D9593F" w:rsidRPr="00D9593F" w:rsidRDefault="00D9593F" w:rsidP="00A3351B">
      <w:pPr>
        <w:numPr>
          <w:ilvl w:val="0"/>
          <w:numId w:val="3"/>
        </w:numPr>
        <w:shd w:val="clear" w:color="auto" w:fill="FFFFFF"/>
        <w:tabs>
          <w:tab w:val="clear" w:pos="720"/>
          <w:tab w:val="num" w:pos="1094"/>
        </w:tabs>
        <w:spacing w:after="120" w:line="430" w:lineRule="atLeast"/>
        <w:ind w:left="804"/>
        <w:jc w:val="both"/>
        <w:rPr>
          <w:rFonts w:ascii="Arial" w:eastAsia="Times New Roman" w:hAnsi="Arial" w:cs="Arial"/>
          <w:sz w:val="24"/>
          <w:szCs w:val="24"/>
          <w:lang w:eastAsia="es-MX"/>
        </w:rPr>
      </w:pPr>
      <w:r w:rsidRPr="00D9593F">
        <w:rPr>
          <w:rFonts w:ascii="Arial" w:eastAsia="Times New Roman" w:hAnsi="Arial" w:cs="Arial"/>
          <w:sz w:val="24"/>
          <w:szCs w:val="24"/>
          <w:lang w:eastAsia="es-MX"/>
        </w:rPr>
        <w:t>Consistencia: Los resultados de un estudio deben mantenerse constantes y ser reproducibles por cualquier investigador en cualquier lugar.</w:t>
      </w:r>
    </w:p>
    <w:p w:rsidR="00D9593F" w:rsidRPr="00D9593F" w:rsidRDefault="00D9593F" w:rsidP="00A3351B">
      <w:pPr>
        <w:shd w:val="clear" w:color="auto" w:fill="FFFFFF"/>
        <w:spacing w:after="0" w:line="430" w:lineRule="atLeast"/>
        <w:ind w:left="804"/>
        <w:jc w:val="both"/>
        <w:rPr>
          <w:rFonts w:ascii="Arial" w:eastAsia="Times New Roman" w:hAnsi="Arial" w:cs="Arial"/>
          <w:sz w:val="24"/>
          <w:szCs w:val="24"/>
          <w:lang w:eastAsia="es-MX"/>
        </w:rPr>
      </w:pPr>
    </w:p>
    <w:p w:rsidR="00D9593F" w:rsidRPr="00D9593F" w:rsidRDefault="00D9593F" w:rsidP="00A3351B">
      <w:pPr>
        <w:numPr>
          <w:ilvl w:val="0"/>
          <w:numId w:val="3"/>
        </w:numPr>
        <w:shd w:val="clear" w:color="auto" w:fill="FFFFFF"/>
        <w:tabs>
          <w:tab w:val="clear" w:pos="720"/>
          <w:tab w:val="num" w:pos="1094"/>
        </w:tabs>
        <w:spacing w:after="120" w:line="430" w:lineRule="atLeast"/>
        <w:ind w:left="804"/>
        <w:jc w:val="both"/>
        <w:rPr>
          <w:rFonts w:ascii="Arial" w:eastAsia="Times New Roman" w:hAnsi="Arial" w:cs="Arial"/>
          <w:sz w:val="24"/>
          <w:szCs w:val="24"/>
          <w:lang w:eastAsia="es-MX"/>
        </w:rPr>
      </w:pPr>
      <w:r w:rsidRPr="00D9593F">
        <w:rPr>
          <w:rFonts w:ascii="Arial" w:eastAsia="Times New Roman" w:hAnsi="Arial" w:cs="Arial"/>
          <w:sz w:val="24"/>
          <w:szCs w:val="24"/>
          <w:lang w:eastAsia="es-MX"/>
        </w:rPr>
        <w:lastRenderedPageBreak/>
        <w:t>Plausibilidad biológica: La relación causal sugerida debe mantener la línea de los principios científicos aceptados en el momento, es decir, creemos más en una relación causal si conocemos su mecanismo patogénico.</w:t>
      </w:r>
    </w:p>
    <w:p w:rsidR="00D9593F" w:rsidRPr="00D9593F" w:rsidRDefault="00D9593F" w:rsidP="00A3351B">
      <w:pPr>
        <w:shd w:val="clear" w:color="auto" w:fill="FFFFFF"/>
        <w:spacing w:after="0" w:line="430" w:lineRule="atLeast"/>
        <w:ind w:left="804"/>
        <w:jc w:val="both"/>
        <w:rPr>
          <w:rFonts w:ascii="Arial" w:eastAsia="Times New Roman" w:hAnsi="Arial" w:cs="Arial"/>
          <w:sz w:val="24"/>
          <w:szCs w:val="24"/>
          <w:lang w:eastAsia="es-MX"/>
        </w:rPr>
      </w:pPr>
    </w:p>
    <w:p w:rsidR="00D9593F" w:rsidRPr="00D9593F" w:rsidRDefault="00D9593F" w:rsidP="00A3351B">
      <w:pPr>
        <w:numPr>
          <w:ilvl w:val="0"/>
          <w:numId w:val="3"/>
        </w:numPr>
        <w:shd w:val="clear" w:color="auto" w:fill="FFFFFF"/>
        <w:tabs>
          <w:tab w:val="clear" w:pos="720"/>
          <w:tab w:val="num" w:pos="1094"/>
        </w:tabs>
        <w:spacing w:after="120" w:line="430" w:lineRule="atLeast"/>
        <w:ind w:left="804"/>
        <w:jc w:val="both"/>
        <w:rPr>
          <w:rFonts w:ascii="Arial" w:eastAsia="Times New Roman" w:hAnsi="Arial" w:cs="Arial"/>
          <w:sz w:val="24"/>
          <w:szCs w:val="24"/>
          <w:lang w:eastAsia="es-MX"/>
        </w:rPr>
      </w:pPr>
      <w:r w:rsidRPr="00D9593F">
        <w:rPr>
          <w:rFonts w:ascii="Arial" w:eastAsia="Times New Roman" w:hAnsi="Arial" w:cs="Arial"/>
          <w:sz w:val="24"/>
          <w:szCs w:val="24"/>
          <w:lang w:eastAsia="es-MX"/>
        </w:rPr>
        <w:t>Especificidad de asociación y analogía: Cierta especificidad (una causa conduce a un único efecto) aumenta la verosimilitud de la relación causal. Con analogía, nos referimos a que asociaciones causales similares pueden producir enfermedades similares.</w:t>
      </w:r>
    </w:p>
    <w:p w:rsidR="00D9593F" w:rsidRPr="00D9593F" w:rsidRDefault="00D9593F" w:rsidP="00A3351B">
      <w:pPr>
        <w:shd w:val="clear" w:color="auto" w:fill="FFFFFF"/>
        <w:spacing w:after="0" w:line="430" w:lineRule="atLeast"/>
        <w:ind w:left="804"/>
        <w:jc w:val="both"/>
        <w:rPr>
          <w:rFonts w:ascii="Arial" w:eastAsia="Times New Roman" w:hAnsi="Arial" w:cs="Arial"/>
          <w:sz w:val="24"/>
          <w:szCs w:val="24"/>
          <w:lang w:eastAsia="es-MX"/>
        </w:rPr>
      </w:pPr>
    </w:p>
    <w:p w:rsidR="00D9593F" w:rsidRPr="00D9593F" w:rsidRDefault="00D9593F" w:rsidP="00A3351B">
      <w:pPr>
        <w:numPr>
          <w:ilvl w:val="0"/>
          <w:numId w:val="3"/>
        </w:numPr>
        <w:shd w:val="clear" w:color="auto" w:fill="FFFFFF"/>
        <w:tabs>
          <w:tab w:val="clear" w:pos="720"/>
          <w:tab w:val="num" w:pos="1094"/>
        </w:tabs>
        <w:spacing w:after="120" w:line="430" w:lineRule="atLeast"/>
        <w:ind w:left="804"/>
        <w:jc w:val="both"/>
        <w:rPr>
          <w:rFonts w:ascii="Arial" w:eastAsia="Times New Roman" w:hAnsi="Arial" w:cs="Arial"/>
          <w:sz w:val="24"/>
          <w:szCs w:val="24"/>
          <w:lang w:eastAsia="es-MX"/>
        </w:rPr>
      </w:pPr>
      <w:r w:rsidRPr="00D9593F">
        <w:rPr>
          <w:rFonts w:ascii="Arial" w:eastAsia="Times New Roman" w:hAnsi="Arial" w:cs="Arial"/>
          <w:sz w:val="24"/>
          <w:szCs w:val="24"/>
          <w:lang w:eastAsia="es-MX"/>
        </w:rPr>
        <w:t>Evidencia experimental: No siempre es posible realizar el estudio necesario, pero es la prueba más sólida de causalidad. En el caso de que no se pueda acceder a un ensayo clínico, hay quienes lo interpretan este punto en el sentido de que si un factor produce un efecto, éste debería cesar cuando desaparece el factor.</w:t>
      </w:r>
    </w:p>
    <w:p w:rsidR="00D9593F" w:rsidRPr="00A3351B" w:rsidRDefault="00D9593F" w:rsidP="00A3351B">
      <w:pPr>
        <w:ind w:left="374"/>
        <w:jc w:val="both"/>
        <w:rPr>
          <w:rFonts w:ascii="Arial" w:hAnsi="Arial" w:cs="Arial"/>
          <w:sz w:val="24"/>
          <w:szCs w:val="24"/>
        </w:rPr>
      </w:pPr>
    </w:p>
    <w:sectPr w:rsidR="00D9593F" w:rsidRPr="00A3351B" w:rsidSect="00A01D9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44BA"/>
    <w:multiLevelType w:val="multilevel"/>
    <w:tmpl w:val="A5BE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23BDE"/>
    <w:multiLevelType w:val="multilevel"/>
    <w:tmpl w:val="D126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27F81"/>
    <w:multiLevelType w:val="multilevel"/>
    <w:tmpl w:val="465C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B0B76"/>
    <w:rsid w:val="006F6721"/>
    <w:rsid w:val="00A01D92"/>
    <w:rsid w:val="00A3351B"/>
    <w:rsid w:val="00BB0B76"/>
    <w:rsid w:val="00D959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92"/>
  </w:style>
  <w:style w:type="paragraph" w:styleId="Ttulo2">
    <w:name w:val="heading 2"/>
    <w:basedOn w:val="Normal"/>
    <w:link w:val="Ttulo2Car"/>
    <w:uiPriority w:val="9"/>
    <w:qFormat/>
    <w:rsid w:val="00BB0B7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B0B7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B0B76"/>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B0B76"/>
    <w:rPr>
      <w:rFonts w:ascii="Times New Roman" w:eastAsia="Times New Roman" w:hAnsi="Times New Roman" w:cs="Times New Roman"/>
      <w:b/>
      <w:bCs/>
      <w:sz w:val="27"/>
      <w:szCs w:val="27"/>
      <w:lang w:eastAsia="es-MX"/>
    </w:rPr>
  </w:style>
  <w:style w:type="paragraph" w:customStyle="1" w:styleId="actividadesv">
    <w:name w:val="actividades_v"/>
    <w:basedOn w:val="Normal"/>
    <w:rsid w:val="00BB0B7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B0B76"/>
    <w:rPr>
      <w:b/>
      <w:bCs/>
    </w:rPr>
  </w:style>
  <w:style w:type="character" w:customStyle="1" w:styleId="apple-converted-space">
    <w:name w:val="apple-converted-space"/>
    <w:basedOn w:val="Fuentedeprrafopredeter"/>
    <w:rsid w:val="00BB0B76"/>
  </w:style>
  <w:style w:type="character" w:customStyle="1" w:styleId="olr">
    <w:name w:val="ol_r"/>
    <w:basedOn w:val="Fuentedeprrafopredeter"/>
    <w:rsid w:val="00BB0B76"/>
  </w:style>
  <w:style w:type="paragraph" w:customStyle="1" w:styleId="actividadesg">
    <w:name w:val="actividades_g"/>
    <w:basedOn w:val="Normal"/>
    <w:rsid w:val="00BB0B7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olv">
    <w:name w:val="ol_v"/>
    <w:basedOn w:val="Fuentedeprrafopredeter"/>
    <w:rsid w:val="00BB0B76"/>
  </w:style>
  <w:style w:type="paragraph" w:customStyle="1" w:styleId="actividades2v">
    <w:name w:val="actividades_2_v"/>
    <w:basedOn w:val="Normal"/>
    <w:rsid w:val="00BB0B7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ol">
    <w:name w:val="sol"/>
    <w:basedOn w:val="Fuentedeprrafopredeter"/>
    <w:rsid w:val="00BB0B76"/>
  </w:style>
  <w:style w:type="paragraph" w:customStyle="1" w:styleId="actividades2vir">
    <w:name w:val="actividades_2_v_ir"/>
    <w:basedOn w:val="Normal"/>
    <w:rsid w:val="00BB0B7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ctividades2rir">
    <w:name w:val="actividades_2_r_ir"/>
    <w:basedOn w:val="Normal"/>
    <w:rsid w:val="00BB0B7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B0B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B76"/>
    <w:rPr>
      <w:rFonts w:ascii="Tahoma" w:hAnsi="Tahoma" w:cs="Tahoma"/>
      <w:sz w:val="16"/>
      <w:szCs w:val="16"/>
    </w:rPr>
  </w:style>
  <w:style w:type="paragraph" w:styleId="NormalWeb">
    <w:name w:val="Normal (Web)"/>
    <w:basedOn w:val="Normal"/>
    <w:uiPriority w:val="99"/>
    <w:semiHidden/>
    <w:unhideWhenUsed/>
    <w:rsid w:val="00BB0B7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B0B76"/>
    <w:rPr>
      <w:color w:val="0000FF"/>
      <w:u w:val="single"/>
    </w:rPr>
  </w:style>
  <w:style w:type="character" w:styleId="nfasis">
    <w:name w:val="Emphasis"/>
    <w:basedOn w:val="Fuentedeprrafopredeter"/>
    <w:uiPriority w:val="20"/>
    <w:qFormat/>
    <w:rsid w:val="00D9593F"/>
    <w:rPr>
      <w:i/>
      <w:iCs/>
    </w:rPr>
  </w:style>
</w:styles>
</file>

<file path=word/webSettings.xml><?xml version="1.0" encoding="utf-8"?>
<w:webSettings xmlns:r="http://schemas.openxmlformats.org/officeDocument/2006/relationships" xmlns:w="http://schemas.openxmlformats.org/wordprocessingml/2006/main">
  <w:divs>
    <w:div w:id="138615961">
      <w:bodyDiv w:val="1"/>
      <w:marLeft w:val="0"/>
      <w:marRight w:val="0"/>
      <w:marTop w:val="0"/>
      <w:marBottom w:val="0"/>
      <w:divBdr>
        <w:top w:val="none" w:sz="0" w:space="0" w:color="auto"/>
        <w:left w:val="none" w:sz="0" w:space="0" w:color="auto"/>
        <w:bottom w:val="none" w:sz="0" w:space="0" w:color="auto"/>
        <w:right w:val="none" w:sz="0" w:space="0" w:color="auto"/>
      </w:divBdr>
    </w:div>
    <w:div w:id="213582212">
      <w:bodyDiv w:val="1"/>
      <w:marLeft w:val="0"/>
      <w:marRight w:val="0"/>
      <w:marTop w:val="0"/>
      <w:marBottom w:val="0"/>
      <w:divBdr>
        <w:top w:val="none" w:sz="0" w:space="0" w:color="auto"/>
        <w:left w:val="none" w:sz="0" w:space="0" w:color="auto"/>
        <w:bottom w:val="none" w:sz="0" w:space="0" w:color="auto"/>
        <w:right w:val="none" w:sz="0" w:space="0" w:color="auto"/>
      </w:divBdr>
    </w:div>
    <w:div w:id="527135270">
      <w:bodyDiv w:val="1"/>
      <w:marLeft w:val="0"/>
      <w:marRight w:val="0"/>
      <w:marTop w:val="0"/>
      <w:marBottom w:val="0"/>
      <w:divBdr>
        <w:top w:val="none" w:sz="0" w:space="0" w:color="auto"/>
        <w:left w:val="none" w:sz="0" w:space="0" w:color="auto"/>
        <w:bottom w:val="none" w:sz="0" w:space="0" w:color="auto"/>
        <w:right w:val="none" w:sz="0" w:space="0" w:color="auto"/>
      </w:divBdr>
    </w:div>
    <w:div w:id="1589461245">
      <w:bodyDiv w:val="1"/>
      <w:marLeft w:val="0"/>
      <w:marRight w:val="0"/>
      <w:marTop w:val="0"/>
      <w:marBottom w:val="0"/>
      <w:divBdr>
        <w:top w:val="none" w:sz="0" w:space="0" w:color="auto"/>
        <w:left w:val="none" w:sz="0" w:space="0" w:color="auto"/>
        <w:bottom w:val="none" w:sz="0" w:space="0" w:color="auto"/>
        <w:right w:val="none" w:sz="0" w:space="0" w:color="auto"/>
      </w:divBdr>
      <w:divsChild>
        <w:div w:id="125639763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419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6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escuela.med.puc.cl/recursos/recepidem/insIntrod4.htm" TargetMode="External"/><Relationship Id="rId5" Type="http://schemas.openxmlformats.org/officeDocument/2006/relationships/image" Target="media/image1.gif"/><Relationship Id="rId10" Type="http://schemas.openxmlformats.org/officeDocument/2006/relationships/hyperlink" Target="http://escuela.med.puc.cl/recursos/recepidem/insIntrod4.htm" TargetMode="External"/><Relationship Id="rId4" Type="http://schemas.openxmlformats.org/officeDocument/2006/relationships/webSettings" Target="webSettings.xml"/><Relationship Id="rId9" Type="http://schemas.openxmlformats.org/officeDocument/2006/relationships/hyperlink" Target="http://escuela.med.puc.cl/recursos/recepidem/insIntrod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1766</Words>
  <Characters>9719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2012-08-29T20:02:00Z</dcterms:created>
  <dcterms:modified xsi:type="dcterms:W3CDTF">2012-08-29T20:51:00Z</dcterms:modified>
</cp:coreProperties>
</file>