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A" w:rsidRPr="002E0FF1" w:rsidRDefault="00F9409A" w:rsidP="002E0FF1">
      <w:pPr>
        <w:jc w:val="both"/>
        <w:rPr>
          <w:rFonts w:ascii="Century Gothic" w:hAnsi="Century Gothic"/>
          <w:sz w:val="26"/>
          <w:szCs w:val="26"/>
        </w:rPr>
      </w:pPr>
      <w:r w:rsidRPr="002E0FF1">
        <w:rPr>
          <w:rFonts w:ascii="Century Gothic" w:hAnsi="Century Gothic"/>
          <w:sz w:val="26"/>
          <w:szCs w:val="26"/>
        </w:rPr>
        <w:t xml:space="preserve">Nosotros elegimos analizar el programa de radio “EL TLACUCHE” de los 40 principales, nos </w:t>
      </w:r>
      <w:r w:rsidR="00464F59" w:rsidRPr="002E0FF1">
        <w:rPr>
          <w:rFonts w:ascii="Century Gothic" w:hAnsi="Century Gothic"/>
          <w:sz w:val="26"/>
          <w:szCs w:val="26"/>
        </w:rPr>
        <w:t>resultó</w:t>
      </w:r>
      <w:r w:rsidRPr="002E0FF1">
        <w:rPr>
          <w:rFonts w:ascii="Century Gothic" w:hAnsi="Century Gothic"/>
          <w:sz w:val="26"/>
          <w:szCs w:val="26"/>
        </w:rPr>
        <w:t xml:space="preserve"> interesante ya que los locutores que forman parte de este programa los hemos visto participar en televisión con otros programas y sabemos un poco la manera en la que hablan.</w:t>
      </w:r>
    </w:p>
    <w:p w:rsidR="00F9409A" w:rsidRPr="002E0FF1" w:rsidRDefault="00F9409A" w:rsidP="002E0FF1">
      <w:pPr>
        <w:jc w:val="both"/>
        <w:rPr>
          <w:rFonts w:ascii="Century Gothic" w:hAnsi="Century Gothic"/>
          <w:sz w:val="26"/>
          <w:szCs w:val="26"/>
        </w:rPr>
      </w:pPr>
      <w:r w:rsidRPr="002E0FF1">
        <w:rPr>
          <w:rFonts w:ascii="Century Gothic" w:hAnsi="Century Gothic"/>
          <w:sz w:val="26"/>
          <w:szCs w:val="26"/>
        </w:rPr>
        <w:t xml:space="preserve">Sus expresiones hacia la gente y la forma en la que se tratan ellos nos </w:t>
      </w:r>
      <w:r w:rsidR="00464F59" w:rsidRPr="002E0FF1">
        <w:rPr>
          <w:rFonts w:ascii="Century Gothic" w:hAnsi="Century Gothic"/>
          <w:sz w:val="26"/>
          <w:szCs w:val="26"/>
        </w:rPr>
        <w:t>ayudó</w:t>
      </w:r>
      <w:r w:rsidRPr="002E0FF1">
        <w:rPr>
          <w:rFonts w:ascii="Century Gothic" w:hAnsi="Century Gothic"/>
          <w:sz w:val="26"/>
          <w:szCs w:val="26"/>
        </w:rPr>
        <w:t xml:space="preserve"> con este trabajo, hablan con groserías, se burlan de las personas y de acuerdo </w:t>
      </w:r>
      <w:r w:rsidR="00464F59" w:rsidRPr="002E0FF1">
        <w:rPr>
          <w:rFonts w:ascii="Century Gothic" w:hAnsi="Century Gothic"/>
          <w:sz w:val="26"/>
          <w:szCs w:val="26"/>
        </w:rPr>
        <w:t>a</w:t>
      </w:r>
      <w:r w:rsidRPr="002E0FF1">
        <w:rPr>
          <w:rFonts w:ascii="Century Gothic" w:hAnsi="Century Gothic"/>
          <w:sz w:val="26"/>
          <w:szCs w:val="26"/>
        </w:rPr>
        <w:t xml:space="preserve"> los temas es la forma en la que se expresan en ocasiones hablan con un poco </w:t>
      </w:r>
      <w:r w:rsidR="00464F59" w:rsidRPr="002E0FF1">
        <w:rPr>
          <w:rFonts w:ascii="Century Gothic" w:hAnsi="Century Gothic"/>
          <w:sz w:val="26"/>
          <w:szCs w:val="26"/>
        </w:rPr>
        <w:t>más</w:t>
      </w:r>
      <w:r w:rsidRPr="002E0FF1">
        <w:rPr>
          <w:rFonts w:ascii="Century Gothic" w:hAnsi="Century Gothic"/>
          <w:sz w:val="26"/>
          <w:szCs w:val="26"/>
        </w:rPr>
        <w:t xml:space="preserve"> de groserías.</w:t>
      </w:r>
    </w:p>
    <w:p w:rsidR="00F9409A"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rPr>
        <w:t>Durante la semana de análisis, nos dimos cuenta que fue muy difícil encontrar programas en los que infringieron a la ley federal de radio y televisión. Y que son muy notorios. También que los encargados de sancionar cada una de los artículos que ellos no han respetado durante sus programas no han sido castigados como deben de ser.</w:t>
      </w:r>
    </w:p>
    <w:p w:rsidR="00332085" w:rsidRPr="002E0FF1" w:rsidRDefault="0089456F" w:rsidP="002E0FF1">
      <w:pPr>
        <w:jc w:val="both"/>
        <w:rPr>
          <w:rFonts w:ascii="Century Gothic" w:hAnsi="Century Gothic" w:cs="Arial"/>
          <w:sz w:val="26"/>
          <w:szCs w:val="26"/>
          <w:lang w:val="es-ES"/>
        </w:rPr>
      </w:pPr>
      <w:r w:rsidRPr="002E0FF1">
        <w:rPr>
          <w:rFonts w:ascii="Century Gothic" w:hAnsi="Century Gothic" w:cs="Arial"/>
          <w:sz w:val="26"/>
          <w:szCs w:val="26"/>
        </w:rPr>
        <w:t xml:space="preserve">Un ejemplo </w:t>
      </w:r>
      <w:r w:rsidR="00382B8A" w:rsidRPr="002E0FF1">
        <w:rPr>
          <w:rFonts w:ascii="Century Gothic" w:hAnsi="Century Gothic" w:cs="Arial"/>
          <w:sz w:val="26"/>
          <w:szCs w:val="26"/>
          <w:lang w:val="es-ES"/>
        </w:rPr>
        <w:t>que como es un programa dirigido para jóvenes, los conductores se les salió decir groserías en vivo durante la transmisión del programa, por ejemplo en uno de los temas de la pareja perfecta, uno de ellos dijo babosa.</w:t>
      </w:r>
    </w:p>
    <w:p w:rsidR="0089456F"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lang w:val="es-ES"/>
        </w:rPr>
        <w:t xml:space="preserve">Faltando al artículo 63 ya que le falta el respeto a las personas, a su moral así como la discriminación a las personas con obesidad, </w:t>
      </w:r>
      <w:r w:rsidRPr="002E0FF1">
        <w:rPr>
          <w:rFonts w:ascii="Century Gothic" w:hAnsi="Century Gothic" w:cs="Arial"/>
          <w:sz w:val="26"/>
          <w:szCs w:val="26"/>
        </w:rPr>
        <w:t>todo aquello que sea denigrante u ofensivo para el culto cívico de los héroes y para las creencias reli</w:t>
      </w:r>
      <w:bookmarkStart w:id="0" w:name="_GoBack"/>
      <w:bookmarkEnd w:id="0"/>
      <w:r w:rsidRPr="002E0FF1">
        <w:rPr>
          <w:rFonts w:ascii="Century Gothic" w:hAnsi="Century Gothic" w:cs="Arial"/>
          <w:sz w:val="26"/>
          <w:szCs w:val="26"/>
        </w:rPr>
        <w:t>giosas, o discriminatorio de las razas.</w:t>
      </w:r>
    </w:p>
    <w:p w:rsidR="002E0FF1"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rPr>
        <w:t xml:space="preserve">No han sido sancionados como debería de ser cumpliendo con el pago que va desde los cinco mil a cincuenta mil pesos. Pero nosotros creemos que deberían tener sanciones que de verdad cumplan, así como darle seguimiento a la ley federal de radio y televisión. Ya que los jóvenes, </w:t>
      </w:r>
      <w:r w:rsidR="002E0FF1" w:rsidRPr="002E0FF1">
        <w:rPr>
          <w:rFonts w:ascii="Century Gothic" w:hAnsi="Century Gothic" w:cs="Arial"/>
          <w:sz w:val="26"/>
          <w:szCs w:val="26"/>
        </w:rPr>
        <w:t>así</w:t>
      </w:r>
      <w:r w:rsidRPr="002E0FF1">
        <w:rPr>
          <w:rFonts w:ascii="Century Gothic" w:hAnsi="Century Gothic" w:cs="Arial"/>
          <w:sz w:val="26"/>
          <w:szCs w:val="26"/>
        </w:rPr>
        <w:t xml:space="preserve"> como niños que escuchan este tipo de programas están aprend</w:t>
      </w:r>
      <w:r w:rsidR="002E0FF1" w:rsidRPr="002E0FF1">
        <w:rPr>
          <w:rFonts w:ascii="Century Gothic" w:hAnsi="Century Gothic" w:cs="Arial"/>
          <w:sz w:val="26"/>
          <w:szCs w:val="26"/>
        </w:rPr>
        <w:t>iendo cosas como la discriminación el rechazo a las personas con sobre peso y no fomentan los valores y la moral hacia el resto del público.</w:t>
      </w:r>
    </w:p>
    <w:p w:rsidR="002E0FF1" w:rsidRPr="002E0FF1" w:rsidRDefault="002E0FF1" w:rsidP="002E0FF1">
      <w:pPr>
        <w:jc w:val="both"/>
        <w:rPr>
          <w:rFonts w:ascii="Century Gothic" w:hAnsi="Century Gothic" w:cs="Arial"/>
          <w:sz w:val="26"/>
          <w:szCs w:val="26"/>
        </w:rPr>
      </w:pPr>
      <w:r w:rsidRPr="002E0FF1">
        <w:rPr>
          <w:rFonts w:ascii="Century Gothic" w:hAnsi="Century Gothic" w:cs="Arial"/>
          <w:sz w:val="26"/>
          <w:szCs w:val="26"/>
        </w:rPr>
        <w:lastRenderedPageBreak/>
        <w:t xml:space="preserve">Llegamos a la conclusión que el horario que tiene el programa no es un horario para los niños y no se le ha dado un seguimiento para restringir este tipo de programas, que las autoridades deben poner más atención </w:t>
      </w:r>
      <w:proofErr w:type="spellStart"/>
      <w:r w:rsidRPr="002E0FF1">
        <w:rPr>
          <w:rFonts w:ascii="Century Gothic" w:hAnsi="Century Gothic" w:cs="Arial"/>
          <w:sz w:val="26"/>
          <w:szCs w:val="26"/>
        </w:rPr>
        <w:t>asi</w:t>
      </w:r>
      <w:proofErr w:type="spellEnd"/>
      <w:r w:rsidRPr="002E0FF1">
        <w:rPr>
          <w:rFonts w:ascii="Century Gothic" w:hAnsi="Century Gothic" w:cs="Arial"/>
          <w:sz w:val="26"/>
          <w:szCs w:val="26"/>
        </w:rPr>
        <w:t xml:space="preserve"> como mejorar sus sanciones para que realmente tomen en cuenta en los programas de radio la ley y de verdad cumplan cada uno de los artículos pensando en que pueden tener sanciones más fuertes.</w:t>
      </w:r>
    </w:p>
    <w:p w:rsidR="002E0FF1" w:rsidRPr="0089456F" w:rsidRDefault="002E0FF1" w:rsidP="0089456F">
      <w:pPr>
        <w:rPr>
          <w:rFonts w:ascii="Century Gothic" w:hAnsi="Century Gothic" w:cs="Arial"/>
          <w:sz w:val="26"/>
          <w:szCs w:val="26"/>
        </w:rPr>
      </w:pPr>
    </w:p>
    <w:p w:rsidR="0089456F" w:rsidRDefault="0089456F">
      <w:pPr>
        <w:rPr>
          <w:rFonts w:ascii="Century Gothic" w:hAnsi="Century Gothic" w:cs="Arial"/>
          <w:sz w:val="26"/>
          <w:szCs w:val="26"/>
        </w:rPr>
      </w:pPr>
    </w:p>
    <w:p w:rsidR="0089456F" w:rsidRPr="00F9409A" w:rsidRDefault="0089456F">
      <w:pPr>
        <w:rPr>
          <w:rFonts w:ascii="Century Gothic" w:hAnsi="Century Gothic"/>
          <w:sz w:val="26"/>
          <w:szCs w:val="26"/>
        </w:rPr>
      </w:pPr>
    </w:p>
    <w:sectPr w:rsidR="0089456F" w:rsidRPr="00F9409A" w:rsidSect="00B41269">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CB" w:rsidRDefault="00C312CB" w:rsidP="00B41269">
      <w:pPr>
        <w:spacing w:after="0" w:line="240" w:lineRule="auto"/>
      </w:pPr>
      <w:r>
        <w:separator/>
      </w:r>
    </w:p>
  </w:endnote>
  <w:endnote w:type="continuationSeparator" w:id="0">
    <w:p w:rsidR="00C312CB" w:rsidRDefault="00C312CB" w:rsidP="00B4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69" w:rsidRDefault="00464F5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KARLA ISABEL SAUCEDA MADRIGAL </w:t>
    </w:r>
  </w:p>
  <w:p w:rsidR="00B41269" w:rsidRDefault="00464F59">
    <w:pPr>
      <w:pStyle w:val="Piedepgina"/>
      <w:pBdr>
        <w:top w:val="thinThickSmallGap" w:sz="24" w:space="1" w:color="622423" w:themeColor="accent2" w:themeShade="7F"/>
      </w:pBdr>
      <w:rPr>
        <w:rFonts w:asciiTheme="majorHAnsi" w:hAnsiTheme="majorHAnsi"/>
      </w:rPr>
    </w:pPr>
    <w:r>
      <w:rPr>
        <w:rFonts w:asciiTheme="majorHAnsi" w:hAnsiTheme="majorHAnsi"/>
      </w:rPr>
      <w:t>LCC 1915</w:t>
    </w:r>
  </w:p>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t>LEGUISLACION PARA MEDIOS</w:t>
    </w:r>
  </w:p>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C312CB">
      <w:fldChar w:fldCharType="begin"/>
    </w:r>
    <w:r w:rsidR="00C312CB">
      <w:instrText xml:space="preserve"> PAGE   \* MERGEFORMAT </w:instrText>
    </w:r>
    <w:r w:rsidR="00C312CB">
      <w:fldChar w:fldCharType="separate"/>
    </w:r>
    <w:r w:rsidR="00464F59" w:rsidRPr="00464F59">
      <w:rPr>
        <w:rFonts w:asciiTheme="majorHAnsi" w:hAnsiTheme="majorHAnsi"/>
        <w:noProof/>
      </w:rPr>
      <w:t>1</w:t>
    </w:r>
    <w:r w:rsidR="00C312CB">
      <w:rPr>
        <w:rFonts w:asciiTheme="majorHAnsi" w:hAnsiTheme="majorHAnsi"/>
        <w:noProof/>
      </w:rPr>
      <w:fldChar w:fldCharType="end"/>
    </w:r>
  </w:p>
  <w:p w:rsidR="00B41269" w:rsidRDefault="00B412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CB" w:rsidRDefault="00C312CB" w:rsidP="00B41269">
      <w:pPr>
        <w:spacing w:after="0" w:line="240" w:lineRule="auto"/>
      </w:pPr>
      <w:r>
        <w:separator/>
      </w:r>
    </w:p>
  </w:footnote>
  <w:footnote w:type="continuationSeparator" w:id="0">
    <w:p w:rsidR="00C312CB" w:rsidRDefault="00C312CB" w:rsidP="00B41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36"/>
        <w:szCs w:val="36"/>
      </w:rPr>
      <w:alias w:val="Título"/>
      <w:id w:val="77738743"/>
      <w:placeholder>
        <w:docPart w:val="232A7206F756496DB6B003197DB73267"/>
      </w:placeholder>
      <w:dataBinding w:prefixMappings="xmlns:ns0='http://schemas.openxmlformats.org/package/2006/metadata/core-properties' xmlns:ns1='http://purl.org/dc/elements/1.1/'" w:xpath="/ns0:coreProperties[1]/ns1:title[1]" w:storeItemID="{6C3C8BC8-F283-45AE-878A-BAB7291924A1}"/>
      <w:text/>
    </w:sdtPr>
    <w:sdtEndPr/>
    <w:sdtContent>
      <w:p w:rsidR="00B41269" w:rsidRPr="00B41269" w:rsidRDefault="00F9409A">
        <w:pPr>
          <w:pStyle w:val="Encabezado"/>
          <w:pBdr>
            <w:bottom w:val="thickThinSmallGap" w:sz="24" w:space="1" w:color="622423" w:themeColor="accent2" w:themeShade="7F"/>
          </w:pBdr>
          <w:jc w:val="center"/>
          <w:rPr>
            <w:rFonts w:ascii="Arial" w:eastAsiaTheme="majorEastAsia" w:hAnsi="Arial" w:cs="Arial"/>
            <w:sz w:val="36"/>
            <w:szCs w:val="36"/>
          </w:rPr>
        </w:pPr>
        <w:r>
          <w:rPr>
            <w:rFonts w:ascii="Arial" w:eastAsiaTheme="majorEastAsia" w:hAnsi="Arial" w:cs="Arial"/>
            <w:sz w:val="36"/>
            <w:szCs w:val="36"/>
          </w:rPr>
          <w:t>ANALISIS PRÁCTICO DE LA LEY FEDERAL DE RADIO Y TELEVISION</w:t>
        </w:r>
      </w:p>
    </w:sdtContent>
  </w:sdt>
  <w:p w:rsidR="00B41269" w:rsidRPr="00B41269" w:rsidRDefault="00B41269">
    <w:pPr>
      <w:pStyle w:val="Encabezado"/>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7CC2"/>
    <w:multiLevelType w:val="hybridMultilevel"/>
    <w:tmpl w:val="D94499A6"/>
    <w:lvl w:ilvl="0" w:tplc="19286F1C">
      <w:start w:val="1"/>
      <w:numFmt w:val="bullet"/>
      <w:lvlText w:val=""/>
      <w:lvlJc w:val="left"/>
      <w:pPr>
        <w:tabs>
          <w:tab w:val="num" w:pos="720"/>
        </w:tabs>
        <w:ind w:left="720" w:hanging="360"/>
      </w:pPr>
      <w:rPr>
        <w:rFonts w:ascii="Wingdings 2" w:hAnsi="Wingdings 2" w:hint="default"/>
      </w:rPr>
    </w:lvl>
    <w:lvl w:ilvl="1" w:tplc="E0ACC014" w:tentative="1">
      <w:start w:val="1"/>
      <w:numFmt w:val="bullet"/>
      <w:lvlText w:val=""/>
      <w:lvlJc w:val="left"/>
      <w:pPr>
        <w:tabs>
          <w:tab w:val="num" w:pos="1440"/>
        </w:tabs>
        <w:ind w:left="1440" w:hanging="360"/>
      </w:pPr>
      <w:rPr>
        <w:rFonts w:ascii="Wingdings 2" w:hAnsi="Wingdings 2" w:hint="default"/>
      </w:rPr>
    </w:lvl>
    <w:lvl w:ilvl="2" w:tplc="57F498F4" w:tentative="1">
      <w:start w:val="1"/>
      <w:numFmt w:val="bullet"/>
      <w:lvlText w:val=""/>
      <w:lvlJc w:val="left"/>
      <w:pPr>
        <w:tabs>
          <w:tab w:val="num" w:pos="2160"/>
        </w:tabs>
        <w:ind w:left="2160" w:hanging="360"/>
      </w:pPr>
      <w:rPr>
        <w:rFonts w:ascii="Wingdings 2" w:hAnsi="Wingdings 2" w:hint="default"/>
      </w:rPr>
    </w:lvl>
    <w:lvl w:ilvl="3" w:tplc="4E36E440" w:tentative="1">
      <w:start w:val="1"/>
      <w:numFmt w:val="bullet"/>
      <w:lvlText w:val=""/>
      <w:lvlJc w:val="left"/>
      <w:pPr>
        <w:tabs>
          <w:tab w:val="num" w:pos="2880"/>
        </w:tabs>
        <w:ind w:left="2880" w:hanging="360"/>
      </w:pPr>
      <w:rPr>
        <w:rFonts w:ascii="Wingdings 2" w:hAnsi="Wingdings 2" w:hint="default"/>
      </w:rPr>
    </w:lvl>
    <w:lvl w:ilvl="4" w:tplc="F4B8D7A8" w:tentative="1">
      <w:start w:val="1"/>
      <w:numFmt w:val="bullet"/>
      <w:lvlText w:val=""/>
      <w:lvlJc w:val="left"/>
      <w:pPr>
        <w:tabs>
          <w:tab w:val="num" w:pos="3600"/>
        </w:tabs>
        <w:ind w:left="3600" w:hanging="360"/>
      </w:pPr>
      <w:rPr>
        <w:rFonts w:ascii="Wingdings 2" w:hAnsi="Wingdings 2" w:hint="default"/>
      </w:rPr>
    </w:lvl>
    <w:lvl w:ilvl="5" w:tplc="FA24DCAE" w:tentative="1">
      <w:start w:val="1"/>
      <w:numFmt w:val="bullet"/>
      <w:lvlText w:val=""/>
      <w:lvlJc w:val="left"/>
      <w:pPr>
        <w:tabs>
          <w:tab w:val="num" w:pos="4320"/>
        </w:tabs>
        <w:ind w:left="4320" w:hanging="360"/>
      </w:pPr>
      <w:rPr>
        <w:rFonts w:ascii="Wingdings 2" w:hAnsi="Wingdings 2" w:hint="default"/>
      </w:rPr>
    </w:lvl>
    <w:lvl w:ilvl="6" w:tplc="78EA13D4" w:tentative="1">
      <w:start w:val="1"/>
      <w:numFmt w:val="bullet"/>
      <w:lvlText w:val=""/>
      <w:lvlJc w:val="left"/>
      <w:pPr>
        <w:tabs>
          <w:tab w:val="num" w:pos="5040"/>
        </w:tabs>
        <w:ind w:left="5040" w:hanging="360"/>
      </w:pPr>
      <w:rPr>
        <w:rFonts w:ascii="Wingdings 2" w:hAnsi="Wingdings 2" w:hint="default"/>
      </w:rPr>
    </w:lvl>
    <w:lvl w:ilvl="7" w:tplc="265E6BA6" w:tentative="1">
      <w:start w:val="1"/>
      <w:numFmt w:val="bullet"/>
      <w:lvlText w:val=""/>
      <w:lvlJc w:val="left"/>
      <w:pPr>
        <w:tabs>
          <w:tab w:val="num" w:pos="5760"/>
        </w:tabs>
        <w:ind w:left="5760" w:hanging="360"/>
      </w:pPr>
      <w:rPr>
        <w:rFonts w:ascii="Wingdings 2" w:hAnsi="Wingdings 2" w:hint="default"/>
      </w:rPr>
    </w:lvl>
    <w:lvl w:ilvl="8" w:tplc="4AB08EF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269"/>
    <w:rsid w:val="0017768A"/>
    <w:rsid w:val="002E0FF1"/>
    <w:rsid w:val="00332085"/>
    <w:rsid w:val="00382B8A"/>
    <w:rsid w:val="00464F59"/>
    <w:rsid w:val="0089456F"/>
    <w:rsid w:val="008B0201"/>
    <w:rsid w:val="00B41269"/>
    <w:rsid w:val="00C312CB"/>
    <w:rsid w:val="00C54A88"/>
    <w:rsid w:val="00F94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269"/>
  </w:style>
  <w:style w:type="paragraph" w:styleId="Piedepgina">
    <w:name w:val="footer"/>
    <w:basedOn w:val="Normal"/>
    <w:link w:val="PiedepginaCar"/>
    <w:uiPriority w:val="99"/>
    <w:unhideWhenUsed/>
    <w:rsid w:val="00B41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269"/>
  </w:style>
  <w:style w:type="paragraph" w:styleId="Textodeglobo">
    <w:name w:val="Balloon Text"/>
    <w:basedOn w:val="Normal"/>
    <w:link w:val="TextodegloboCar"/>
    <w:uiPriority w:val="99"/>
    <w:semiHidden/>
    <w:unhideWhenUsed/>
    <w:rsid w:val="00B41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269"/>
    <w:rPr>
      <w:rFonts w:ascii="Tahoma" w:hAnsi="Tahoma" w:cs="Tahoma"/>
      <w:sz w:val="16"/>
      <w:szCs w:val="16"/>
    </w:rPr>
  </w:style>
  <w:style w:type="paragraph" w:styleId="Prrafodelista">
    <w:name w:val="List Paragraph"/>
    <w:basedOn w:val="Normal"/>
    <w:uiPriority w:val="34"/>
    <w:qFormat/>
    <w:rsid w:val="0089456F"/>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27048">
      <w:bodyDiv w:val="1"/>
      <w:marLeft w:val="0"/>
      <w:marRight w:val="0"/>
      <w:marTop w:val="0"/>
      <w:marBottom w:val="0"/>
      <w:divBdr>
        <w:top w:val="none" w:sz="0" w:space="0" w:color="auto"/>
        <w:left w:val="none" w:sz="0" w:space="0" w:color="auto"/>
        <w:bottom w:val="none" w:sz="0" w:space="0" w:color="auto"/>
        <w:right w:val="none" w:sz="0" w:space="0" w:color="auto"/>
      </w:divBdr>
      <w:divsChild>
        <w:div w:id="272194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A7206F756496DB6B003197DB73267"/>
        <w:category>
          <w:name w:val="General"/>
          <w:gallery w:val="placeholder"/>
        </w:category>
        <w:types>
          <w:type w:val="bbPlcHdr"/>
        </w:types>
        <w:behaviors>
          <w:behavior w:val="content"/>
        </w:behaviors>
        <w:guid w:val="{1B07F1DD-97CA-4D9E-83F7-CDDD3FB420A0}"/>
      </w:docPartPr>
      <w:docPartBody>
        <w:p w:rsidR="002C4E14" w:rsidRDefault="008A4D26" w:rsidP="008A4D26">
          <w:pPr>
            <w:pStyle w:val="232A7206F756496DB6B003197DB7326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A4D26"/>
    <w:rsid w:val="002C4E14"/>
    <w:rsid w:val="008A4D26"/>
    <w:rsid w:val="00E921C6"/>
    <w:rsid w:val="00F17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0B55F3F447A43478C44F7A881FA0348">
    <w:name w:val="80B55F3F447A43478C44F7A881FA0348"/>
    <w:rsid w:val="008A4D26"/>
  </w:style>
  <w:style w:type="paragraph" w:customStyle="1" w:styleId="232A7206F756496DB6B003197DB73267">
    <w:name w:val="232A7206F756496DB6B003197DB73267"/>
    <w:rsid w:val="008A4D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3532-D090-49A6-9033-89AC2780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ANALISIS PRÁCTICO DE LA LEY FEDERAL DE RADIO Y TELEVISION</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PRÁCTICO DE LA LEY FEDERAL DE RADIO Y TELEVISION</dc:title>
  <dc:creator>Daniel Franco</dc:creator>
  <cp:lastModifiedBy>Usuario </cp:lastModifiedBy>
  <cp:revision>5</cp:revision>
  <dcterms:created xsi:type="dcterms:W3CDTF">2014-08-11T22:44:00Z</dcterms:created>
  <dcterms:modified xsi:type="dcterms:W3CDTF">2014-08-12T01:40:00Z</dcterms:modified>
</cp:coreProperties>
</file>