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230" w:tblpY="158"/>
        <w:tblW w:w="12064" w:type="dxa"/>
        <w:tblLook w:val="04A0" w:firstRow="1" w:lastRow="0" w:firstColumn="1" w:lastColumn="0" w:noHBand="0" w:noVBand="1"/>
      </w:tblPr>
      <w:tblGrid>
        <w:gridCol w:w="5034"/>
        <w:gridCol w:w="3515"/>
        <w:gridCol w:w="3515"/>
      </w:tblGrid>
      <w:tr w:rsidR="00D47745" w:rsidRPr="00516075" w14:paraId="6B8815CA" w14:textId="77777777" w:rsidTr="00D9261A">
        <w:trPr>
          <w:trHeight w:val="1103"/>
        </w:trPr>
        <w:tc>
          <w:tcPr>
            <w:tcW w:w="5034" w:type="dxa"/>
          </w:tcPr>
          <w:p w14:paraId="34DE2BE9" w14:textId="77777777" w:rsidR="00D47745" w:rsidRPr="00516075" w:rsidRDefault="00D47745" w:rsidP="00D9261A">
            <w:pPr>
              <w:jc w:val="center"/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</w:rPr>
            </w:pPr>
            <w:r w:rsidRPr="00516075"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  <w:shd w:val="clear" w:color="auto" w:fill="FFFFFF"/>
              </w:rPr>
              <w:t>Derechos de autor</w:t>
            </w:r>
          </w:p>
          <w:p w14:paraId="4A476B80" w14:textId="77777777" w:rsidR="00D47745" w:rsidRPr="00516075" w:rsidRDefault="00D47745" w:rsidP="00D9261A">
            <w:pPr>
              <w:jc w:val="center"/>
              <w:rPr>
                <w:rFonts w:ascii="Gill Sans" w:hAnsi="Gill Sans" w:cs="Gill Sans"/>
                <w:b/>
                <w:color w:val="0D0D0D" w:themeColor="text1" w:themeTint="F2"/>
                <w:sz w:val="32"/>
              </w:rPr>
            </w:pPr>
          </w:p>
        </w:tc>
        <w:tc>
          <w:tcPr>
            <w:tcW w:w="3515" w:type="dxa"/>
          </w:tcPr>
          <w:p w14:paraId="30F3EFE2" w14:textId="77777777" w:rsidR="00D47745" w:rsidRPr="00516075" w:rsidRDefault="00D47745" w:rsidP="00D9261A">
            <w:pPr>
              <w:jc w:val="center"/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</w:rPr>
            </w:pPr>
            <w:r w:rsidRPr="00516075"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  <w:shd w:val="clear" w:color="auto" w:fill="FFFFFF"/>
              </w:rPr>
              <w:t>Derechos de marca</w:t>
            </w:r>
          </w:p>
          <w:p w14:paraId="19467789" w14:textId="77777777" w:rsidR="00D47745" w:rsidRPr="00516075" w:rsidRDefault="00D47745" w:rsidP="00D9261A">
            <w:pPr>
              <w:jc w:val="center"/>
              <w:rPr>
                <w:rFonts w:ascii="Gill Sans" w:hAnsi="Gill Sans" w:cs="Gill Sans"/>
                <w:b/>
                <w:color w:val="0D0D0D" w:themeColor="text1" w:themeTint="F2"/>
                <w:sz w:val="32"/>
              </w:rPr>
            </w:pPr>
          </w:p>
        </w:tc>
        <w:tc>
          <w:tcPr>
            <w:tcW w:w="3515" w:type="dxa"/>
          </w:tcPr>
          <w:p w14:paraId="3F6492B8" w14:textId="77777777" w:rsidR="00D47745" w:rsidRPr="00516075" w:rsidRDefault="00D47745" w:rsidP="00D9261A">
            <w:pPr>
              <w:jc w:val="center"/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</w:rPr>
            </w:pPr>
            <w:r w:rsidRPr="00516075"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  <w:shd w:val="clear" w:color="auto" w:fill="FFFFFF"/>
              </w:rPr>
              <w:t>Propiedad intelectual</w:t>
            </w:r>
          </w:p>
          <w:p w14:paraId="105D6F6B" w14:textId="77777777" w:rsidR="00D47745" w:rsidRPr="00516075" w:rsidRDefault="00D47745" w:rsidP="00D9261A">
            <w:pPr>
              <w:jc w:val="center"/>
              <w:rPr>
                <w:rFonts w:ascii="Gill Sans" w:hAnsi="Gill Sans" w:cs="Gill Sans"/>
                <w:b/>
                <w:color w:val="0D0D0D" w:themeColor="text1" w:themeTint="F2"/>
                <w:sz w:val="32"/>
              </w:rPr>
            </w:pPr>
          </w:p>
        </w:tc>
      </w:tr>
      <w:tr w:rsidR="004875C0" w:rsidRPr="00516075" w14:paraId="2BD4EC09" w14:textId="77777777" w:rsidTr="00D9261A">
        <w:trPr>
          <w:trHeight w:val="1419"/>
        </w:trPr>
        <w:tc>
          <w:tcPr>
            <w:tcW w:w="5034" w:type="dxa"/>
          </w:tcPr>
          <w:p w14:paraId="75045A58" w14:textId="77777777" w:rsidR="004875C0" w:rsidRPr="004875C0" w:rsidRDefault="004875C0" w:rsidP="00D9261A">
            <w:pPr>
              <w:rPr>
                <w:rFonts w:ascii="Gill Sans" w:eastAsia="Times New Roman" w:hAnsi="Gill Sans" w:cs="Gill Sans"/>
              </w:rPr>
            </w:pPr>
            <w:r w:rsidRPr="004875C0">
              <w:rPr>
                <w:rFonts w:ascii="Gill Sans" w:eastAsia="Times New Roman" w:hAnsi="Gill Sans" w:cs="Gill Sans"/>
                <w:color w:val="000000"/>
                <w:shd w:val="clear" w:color="auto" w:fill="FFFFFF"/>
              </w:rPr>
              <w:t>La protección que otorga la Ley Federal del Derecho de Autor a las obras es la vida del autor y cien años después de su muerte, en caso de coautoría, este termino se computa a partir de la muerte del último autor.</w:t>
            </w:r>
          </w:p>
          <w:p w14:paraId="31BDFDBD" w14:textId="77777777" w:rsidR="004875C0" w:rsidRPr="00516075" w:rsidRDefault="004875C0" w:rsidP="00D9261A">
            <w:pPr>
              <w:jc w:val="center"/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  <w:shd w:val="clear" w:color="auto" w:fill="FFFFFF"/>
              </w:rPr>
            </w:pPr>
          </w:p>
        </w:tc>
        <w:tc>
          <w:tcPr>
            <w:tcW w:w="3515" w:type="dxa"/>
          </w:tcPr>
          <w:p w14:paraId="28BBC5CA" w14:textId="77242D48" w:rsidR="00136426" w:rsidRPr="00136426" w:rsidRDefault="00136426" w:rsidP="00D9261A">
            <w:pPr>
              <w:rPr>
                <w:rFonts w:ascii="Gill Sans" w:eastAsia="Times New Roman" w:hAnsi="Gill Sans" w:cs="Gill Sans"/>
                <w:sz w:val="28"/>
                <w:szCs w:val="20"/>
              </w:rPr>
            </w:pPr>
            <w:r>
              <w:rPr>
                <w:rFonts w:ascii="Gill Sans" w:eastAsia="Times New Roman" w:hAnsi="Gill Sans" w:cs="Gill Sans"/>
                <w:color w:val="222222"/>
                <w:szCs w:val="18"/>
                <w:shd w:val="clear" w:color="auto" w:fill="FFFFFF"/>
              </w:rPr>
              <w:t>E</w:t>
            </w:r>
            <w:r w:rsidRPr="00136426">
              <w:rPr>
                <w:rFonts w:ascii="Gill Sans" w:eastAsia="Times New Roman" w:hAnsi="Gill Sans" w:cs="Gill Sans"/>
                <w:color w:val="222222"/>
                <w:szCs w:val="18"/>
                <w:shd w:val="clear" w:color="auto" w:fill="FFFFFF"/>
              </w:rPr>
              <w:t>stá representada por una ™ para una marca no registrada y una ® para una marca registrada.</w:t>
            </w:r>
          </w:p>
          <w:p w14:paraId="60BC19D8" w14:textId="0CA021F4" w:rsidR="004875C0" w:rsidRPr="00516075" w:rsidRDefault="004875C0" w:rsidP="00D9261A">
            <w:pPr>
              <w:jc w:val="center"/>
              <w:rPr>
                <w:rFonts w:ascii="Gill Sans" w:eastAsia="Times New Roman" w:hAnsi="Gill Sans" w:cs="Gill Sans"/>
                <w:b/>
                <w:color w:val="0D0D0D" w:themeColor="text1" w:themeTint="F2"/>
                <w:sz w:val="32"/>
                <w:shd w:val="clear" w:color="auto" w:fill="FFFFFF"/>
              </w:rPr>
            </w:pPr>
          </w:p>
        </w:tc>
        <w:tc>
          <w:tcPr>
            <w:tcW w:w="3515" w:type="dxa"/>
          </w:tcPr>
          <w:p w14:paraId="32BBBB66" w14:textId="77777777" w:rsidR="004875C0" w:rsidRDefault="004875C0" w:rsidP="00D9261A">
            <w:pPr>
              <w:rPr>
                <w:rFonts w:ascii="Verdana" w:eastAsia="Times New Roman" w:hAnsi="Verdana" w:cs="Times New Roman"/>
                <w:color w:val="666666"/>
                <w:sz w:val="18"/>
                <w:szCs w:val="18"/>
                <w:shd w:val="clear" w:color="auto" w:fill="F6F6F6"/>
              </w:rPr>
            </w:pPr>
          </w:p>
          <w:p w14:paraId="2B3859AC" w14:textId="3662F00E" w:rsidR="004875C0" w:rsidRPr="00136426" w:rsidRDefault="004875C0" w:rsidP="00D9261A">
            <w:pPr>
              <w:jc w:val="center"/>
              <w:rPr>
                <w:rFonts w:ascii="Gill Sans" w:eastAsia="Times New Roman" w:hAnsi="Gill Sans" w:cs="Gill Sans"/>
                <w:color w:val="0D0D0D" w:themeColor="text1" w:themeTint="F2"/>
                <w:sz w:val="32"/>
                <w:shd w:val="clear" w:color="auto" w:fill="FFFFFF"/>
              </w:rPr>
            </w:pPr>
            <w:r w:rsidRPr="00136426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Son susceptibles a heredarse, por causa de muerte, objeto de venta, licencias de uso.</w:t>
            </w:r>
          </w:p>
        </w:tc>
      </w:tr>
      <w:tr w:rsidR="00D47745" w14:paraId="54329E80" w14:textId="77777777" w:rsidTr="00D9261A">
        <w:trPr>
          <w:trHeight w:val="1925"/>
        </w:trPr>
        <w:tc>
          <w:tcPr>
            <w:tcW w:w="5034" w:type="dxa"/>
          </w:tcPr>
          <w:p w14:paraId="5EB8CFE1" w14:textId="77777777" w:rsidR="00D47745" w:rsidRPr="00516075" w:rsidRDefault="00A24EB0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 xml:space="preserve">-Protege a los titulares </w:t>
            </w:r>
            <w:r w:rsidR="00740A51" w:rsidRPr="00516075">
              <w:rPr>
                <w:rFonts w:ascii="Gill Sans" w:hAnsi="Gill Sans" w:cs="Gill Sans"/>
                <w:color w:val="0D0D0D" w:themeColor="text1" w:themeTint="F2"/>
              </w:rPr>
              <w:t>de derechos contra tercero que copie la obra original.</w:t>
            </w:r>
          </w:p>
          <w:p w14:paraId="730BE159" w14:textId="77777777" w:rsidR="005B699D" w:rsidRPr="00516075" w:rsidRDefault="005B699D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29D101C7" w14:textId="77777777" w:rsidR="00740A51" w:rsidRPr="00516075" w:rsidRDefault="00A24EB0" w:rsidP="00D9261A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-</w:t>
            </w:r>
            <w:r w:rsidR="00740A51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Protege palabras, frases, símbolos o dibujos que identifican la fuente de los productos o de los servicios de una parte y los individualiza como distintas de los productos o servicios de otra parte.</w:t>
            </w:r>
          </w:p>
          <w:p w14:paraId="523DFF3E" w14:textId="77777777" w:rsidR="00D47745" w:rsidRPr="00516075" w:rsidRDefault="00D47745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2F75C019" w14:textId="77777777" w:rsidR="00D47745" w:rsidRPr="00516075" w:rsidRDefault="00A24EB0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-Protege a los inventores contra la utilización de su creación sin la autorización del dueño.</w:t>
            </w:r>
          </w:p>
          <w:p w14:paraId="53573900" w14:textId="77777777" w:rsidR="005B699D" w:rsidRPr="00516075" w:rsidRDefault="005B699D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</w:tr>
      <w:tr w:rsidR="00740A51" w14:paraId="7E758B85" w14:textId="77777777" w:rsidTr="00D9261A">
        <w:trPr>
          <w:trHeight w:val="2035"/>
        </w:trPr>
        <w:tc>
          <w:tcPr>
            <w:tcW w:w="5034" w:type="dxa"/>
          </w:tcPr>
          <w:p w14:paraId="34F764C0" w14:textId="77777777" w:rsidR="005B699D" w:rsidRPr="00516075" w:rsidRDefault="005B699D" w:rsidP="00D9261A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-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El derecho de autor es el reconocimiento que hace el Estado en favor de todo creador de obras literarias , artísticas, culturales, programación de software.</w:t>
            </w:r>
          </w:p>
          <w:p w14:paraId="11E0E1D6" w14:textId="77777777" w:rsidR="00740A51" w:rsidRPr="00516075" w:rsidRDefault="00740A51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7B44782D" w14:textId="3CB58868" w:rsidR="00740A51" w:rsidRPr="00516075" w:rsidRDefault="00516075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-Confiere a su titular el derecho exclusivo de utilizar en el tráfico económico en la forma en que se ha conferido.</w:t>
            </w:r>
          </w:p>
        </w:tc>
        <w:tc>
          <w:tcPr>
            <w:tcW w:w="3515" w:type="dxa"/>
          </w:tcPr>
          <w:p w14:paraId="0CC34159" w14:textId="74E2BE01" w:rsidR="005B699D" w:rsidRPr="00516075" w:rsidRDefault="005B699D" w:rsidP="00D9261A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-</w:t>
            </w:r>
            <w:r w:rsidR="00516075"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 xml:space="preserve"> T</w:t>
            </w:r>
            <w:r w:rsidRPr="00516075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iene que ver con la información o los conocimientos que pueden incorporarse en objetos tangibles, de los que se puede hacer un número ilimitado de ejemplares en todos los lugares del mundo</w:t>
            </w:r>
          </w:p>
          <w:p w14:paraId="39AEB57F" w14:textId="77777777" w:rsidR="00740A51" w:rsidRPr="00516075" w:rsidRDefault="00740A51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</w:tr>
      <w:tr w:rsidR="005B699D" w14:paraId="3DB226B3" w14:textId="77777777" w:rsidTr="00D9261A">
        <w:trPr>
          <w:trHeight w:val="5149"/>
        </w:trPr>
        <w:tc>
          <w:tcPr>
            <w:tcW w:w="5034" w:type="dxa"/>
          </w:tcPr>
          <w:p w14:paraId="7E766AF8" w14:textId="77777777" w:rsidR="005B699D" w:rsidRPr="00516075" w:rsidRDefault="005B699D" w:rsidP="00D9261A">
            <w:pPr>
              <w:pStyle w:val="NormalWeb"/>
              <w:shd w:val="clear" w:color="auto" w:fill="FFFFFF"/>
              <w:spacing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El derecho de autor se relaciona a los bienes u objetos dentro de las siguientes ramas:</w:t>
            </w:r>
          </w:p>
          <w:p w14:paraId="1FF29D76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-Literaria.</w:t>
            </w:r>
          </w:p>
          <w:p w14:paraId="398F8AF7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-Musical, con o sin letra.</w:t>
            </w:r>
          </w:p>
          <w:p w14:paraId="52D2EA10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-Dramática.</w:t>
            </w:r>
          </w:p>
          <w:p w14:paraId="006A5AD5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-Danza.</w:t>
            </w:r>
          </w:p>
          <w:p w14:paraId="0B2B49E4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-Pictórica o de dibujo.</w:t>
            </w:r>
          </w:p>
          <w:p w14:paraId="16BE5F43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-Escultórica y de carácter plástico.</w:t>
            </w:r>
          </w:p>
          <w:p w14:paraId="20594B7F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-Caricatura e historieta.</w:t>
            </w:r>
          </w:p>
          <w:p w14:paraId="1CB2012C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-Arquitectónica.</w:t>
            </w:r>
          </w:p>
          <w:p w14:paraId="73E3AF63" w14:textId="77777777" w:rsidR="005B699D" w:rsidRPr="00516075" w:rsidRDefault="00606FAF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Cinematográfica y demás obras audiovisuales.</w:t>
            </w:r>
          </w:p>
          <w:p w14:paraId="00CC6C95" w14:textId="77777777" w:rsidR="005B699D" w:rsidRPr="00516075" w:rsidRDefault="00606FAF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Programas de radio y televisión.</w:t>
            </w:r>
          </w:p>
          <w:p w14:paraId="3D6E3285" w14:textId="77777777" w:rsidR="005B699D" w:rsidRPr="00516075" w:rsidRDefault="00606FAF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Programas de cómputo.</w:t>
            </w:r>
          </w:p>
          <w:p w14:paraId="47950078" w14:textId="77777777" w:rsidR="00606FAF" w:rsidRPr="00516075" w:rsidRDefault="00606FAF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Fotográfica.</w:t>
            </w:r>
          </w:p>
          <w:p w14:paraId="3A3FCCF7" w14:textId="77777777" w:rsidR="005B699D" w:rsidRPr="00516075" w:rsidRDefault="00606FAF" w:rsidP="00D9261A">
            <w:pPr>
              <w:pStyle w:val="NormalWeb"/>
              <w:shd w:val="clear" w:color="auto" w:fill="FFFFFF"/>
              <w:spacing w:before="0" w:beforeAutospacing="0" w:after="0" w:afterAutospacing="0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-D</w:t>
            </w:r>
            <w:r w:rsidR="005B699D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iseño gráfico o textil.</w:t>
            </w:r>
          </w:p>
          <w:p w14:paraId="3CA7039C" w14:textId="77777777" w:rsidR="005B699D" w:rsidRPr="00516075" w:rsidRDefault="005B699D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6E425661" w14:textId="21ADACE5" w:rsidR="005B699D" w:rsidRPr="00516075" w:rsidRDefault="00516075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</w:rPr>
              <w:t>Se relaciona con los bienes intangibles.</w:t>
            </w:r>
          </w:p>
        </w:tc>
        <w:tc>
          <w:tcPr>
            <w:tcW w:w="3515" w:type="dxa"/>
          </w:tcPr>
          <w:p w14:paraId="1DD056B5" w14:textId="5900DB4F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119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os objetos comprendidos dentro de la propiedad intelectual:</w:t>
            </w:r>
          </w:p>
          <w:p w14:paraId="44978E9B" w14:textId="167C3615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Las obras literarias artísticas y científicas.</w:t>
            </w:r>
          </w:p>
          <w:p w14:paraId="0546A0DC" w14:textId="27919134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Las interpretaciones de los artistas intérpretes y las ejecuciones de los</w:t>
            </w:r>
          </w:p>
          <w:p w14:paraId="0195D584" w14:textId="36339454" w:rsidR="00DC32C3" w:rsidRPr="00516075" w:rsidRDefault="00DC32C3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artistas ejecutantes.</w:t>
            </w:r>
          </w:p>
          <w:p w14:paraId="6C2CE844" w14:textId="4696516E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Los fonogramas y las emisiones de radiodifusión.</w:t>
            </w:r>
          </w:p>
          <w:p w14:paraId="11D76534" w14:textId="272F6286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Las invenciones en todos los campos de la actividad humana.</w:t>
            </w:r>
          </w:p>
          <w:p w14:paraId="0F523B82" w14:textId="318FA653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Los descubrimientos científicos.</w:t>
            </w:r>
          </w:p>
          <w:p w14:paraId="60C1A5DE" w14:textId="0436CC78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Los diseños industriales.</w:t>
            </w:r>
          </w:p>
          <w:p w14:paraId="608E5948" w14:textId="76ECBC32" w:rsidR="00DC32C3" w:rsidRPr="00516075" w:rsidRDefault="007D5E1E" w:rsidP="00D926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-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Las marcas de fábrica, de comercio, de servicio, los nombres y</w:t>
            </w:r>
            <w:r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 xml:space="preserve"> </w:t>
            </w:r>
            <w:r w:rsidR="00DC32C3" w:rsidRPr="00516075"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  <w:t>denominaciones comerciales.</w:t>
            </w:r>
          </w:p>
          <w:p w14:paraId="01F8B7DC" w14:textId="77777777" w:rsidR="005B699D" w:rsidRPr="00516075" w:rsidRDefault="005B699D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119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</w:p>
        </w:tc>
      </w:tr>
      <w:tr w:rsidR="00B90959" w:rsidRPr="00B90959" w14:paraId="00161BAC" w14:textId="77777777" w:rsidTr="003B6415">
        <w:trPr>
          <w:trHeight w:val="1339"/>
        </w:trPr>
        <w:tc>
          <w:tcPr>
            <w:tcW w:w="5034" w:type="dxa"/>
          </w:tcPr>
          <w:p w14:paraId="25B0CB84" w14:textId="6C459405" w:rsidR="00B90959" w:rsidRPr="00B90959" w:rsidRDefault="00B90959" w:rsidP="00D9261A">
            <w:pPr>
              <w:shd w:val="clear" w:color="auto" w:fill="FFFFFF"/>
              <w:ind w:left="120"/>
              <w:jc w:val="both"/>
              <w:rPr>
                <w:rFonts w:ascii="Gill Sans" w:hAnsi="Gill Sans" w:cs="Gill Sans"/>
                <w:color w:val="0D0D0D" w:themeColor="text1" w:themeTint="F2"/>
              </w:rPr>
            </w:pPr>
            <w:r w:rsidRPr="00B90959">
              <w:rPr>
                <w:rFonts w:ascii="Gill Sans" w:hAnsi="Gill Sans" w:cs="Gill Sans"/>
                <w:color w:val="0D0D0D" w:themeColor="text1" w:themeTint="F2"/>
              </w:rPr>
              <w:t xml:space="preserve">Ley Federal de Derechos de Autor. </w:t>
            </w:r>
          </w:p>
          <w:p w14:paraId="0A7C56AE" w14:textId="77777777" w:rsidR="00B90959" w:rsidRPr="00B90959" w:rsidRDefault="00B90959" w:rsidP="00D9261A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</w:p>
          <w:p w14:paraId="4C344577" w14:textId="77777777" w:rsidR="00B90959" w:rsidRPr="00B90959" w:rsidRDefault="00B90959" w:rsidP="00D9261A">
            <w:pPr>
              <w:pStyle w:val="NormalWeb"/>
              <w:shd w:val="clear" w:color="auto" w:fill="FFFFFF"/>
              <w:spacing w:after="0" w:afterAutospacing="0"/>
              <w:ind w:left="57"/>
              <w:outlineLvl w:val="0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375F9F0" w14:textId="77777777" w:rsidR="00C71E13" w:rsidRPr="00B90959" w:rsidRDefault="00C71E13" w:rsidP="00D9261A">
            <w:pPr>
              <w:shd w:val="clear" w:color="auto" w:fill="FFFFFF"/>
              <w:ind w:left="120"/>
              <w:jc w:val="both"/>
              <w:rPr>
                <w:rFonts w:ascii="Gill Sans" w:hAnsi="Gill Sans" w:cs="Gill Sans"/>
                <w:color w:val="0D0D0D" w:themeColor="text1" w:themeTint="F2"/>
              </w:rPr>
            </w:pPr>
            <w:r w:rsidRPr="00B90959">
              <w:rPr>
                <w:rFonts w:ascii="Gill Sans" w:hAnsi="Gill Sans" w:cs="Gill Sans"/>
                <w:color w:val="0D0D0D" w:themeColor="text1" w:themeTint="F2"/>
              </w:rPr>
              <w:t xml:space="preserve">Ley Federal de Derechos de Autor. </w:t>
            </w:r>
          </w:p>
          <w:p w14:paraId="0C59C937" w14:textId="77777777" w:rsidR="00B90959" w:rsidRPr="00B90959" w:rsidRDefault="00B90959" w:rsidP="00D9261A">
            <w:pPr>
              <w:rPr>
                <w:rFonts w:ascii="Gill Sans" w:hAnsi="Gill Sans" w:cs="Gill Sans"/>
                <w:color w:val="0D0D0D" w:themeColor="text1" w:themeTint="F2"/>
              </w:rPr>
            </w:pPr>
          </w:p>
        </w:tc>
        <w:tc>
          <w:tcPr>
            <w:tcW w:w="3515" w:type="dxa"/>
          </w:tcPr>
          <w:p w14:paraId="612594C1" w14:textId="77777777" w:rsidR="00B90959" w:rsidRPr="00B90959" w:rsidRDefault="00B90959" w:rsidP="00D9261A">
            <w:pPr>
              <w:rPr>
                <w:rFonts w:ascii="Gill Sans" w:eastAsia="Times New Roman" w:hAnsi="Gill Sans" w:cs="Gill Sans"/>
                <w:color w:val="0D0D0D" w:themeColor="text1" w:themeTint="F2"/>
              </w:rPr>
            </w:pPr>
            <w:r w:rsidRPr="00B90959">
              <w:rPr>
                <w:rFonts w:ascii="Gill Sans" w:eastAsia="Times New Roman" w:hAnsi="Gill Sans" w:cs="Gill Sans"/>
                <w:color w:val="0D0D0D" w:themeColor="text1" w:themeTint="F2"/>
                <w:shd w:val="clear" w:color="auto" w:fill="FFFFFF"/>
              </w:rPr>
              <w:t>Ley de la Propiedad Intelectual </w:t>
            </w:r>
          </w:p>
          <w:p w14:paraId="6B88F46E" w14:textId="77777777" w:rsidR="00B90959" w:rsidRPr="00B90959" w:rsidRDefault="00B90959" w:rsidP="00D9261A">
            <w:pPr>
              <w:pStyle w:val="NormalWeb"/>
              <w:shd w:val="clear" w:color="auto" w:fill="FFFFFF"/>
              <w:spacing w:before="0" w:beforeAutospacing="0" w:after="0" w:afterAutospacing="0"/>
              <w:ind w:left="119"/>
              <w:rPr>
                <w:rFonts w:ascii="Gill Sans" w:hAnsi="Gill Sans" w:cs="Gill Sans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A47012F" w14:textId="77777777" w:rsidR="00740A51" w:rsidRDefault="00740A51">
      <w:bookmarkStart w:id="0" w:name="_GoBack"/>
      <w:bookmarkEnd w:id="0"/>
    </w:p>
    <w:sectPr w:rsidR="00740A51" w:rsidSect="003B64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5"/>
    <w:rsid w:val="000E1E91"/>
    <w:rsid w:val="00136426"/>
    <w:rsid w:val="003B6415"/>
    <w:rsid w:val="004875C0"/>
    <w:rsid w:val="00516075"/>
    <w:rsid w:val="005B699D"/>
    <w:rsid w:val="00606FAF"/>
    <w:rsid w:val="00740A51"/>
    <w:rsid w:val="007D5E1E"/>
    <w:rsid w:val="00A24EB0"/>
    <w:rsid w:val="00B90959"/>
    <w:rsid w:val="00C71E13"/>
    <w:rsid w:val="00CF28E0"/>
    <w:rsid w:val="00D47745"/>
    <w:rsid w:val="00D9261A"/>
    <w:rsid w:val="00DC32C3"/>
    <w:rsid w:val="00EC158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29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477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4774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477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D477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ano1-nfasis1">
    <w:name w:val="Medium Shading 1 Accent 1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6">
    <w:name w:val="Medium Shading 1 Accent 6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1-nfasis5">
    <w:name w:val="Medium List 1 Accent 5"/>
    <w:basedOn w:val="Tablanormal"/>
    <w:uiPriority w:val="65"/>
    <w:rsid w:val="00D477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na2-nfasis4">
    <w:name w:val="Medium List 2 Accent 4"/>
    <w:basedOn w:val="Tablanormal"/>
    <w:uiPriority w:val="66"/>
    <w:rsid w:val="00D477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4">
    <w:name w:val="Light List Accent 4"/>
    <w:basedOn w:val="Tablanormal"/>
    <w:uiPriority w:val="61"/>
    <w:rsid w:val="00740A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40A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B69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5B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477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D4774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D477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D477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D477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477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ano1-nfasis1">
    <w:name w:val="Medium Shading 1 Accent 1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1-nfasis6">
    <w:name w:val="Medium Shading 1 Accent 6"/>
    <w:basedOn w:val="Tablanormal"/>
    <w:uiPriority w:val="63"/>
    <w:rsid w:val="00D477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D477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1-nfasis5">
    <w:name w:val="Medium List 1 Accent 5"/>
    <w:basedOn w:val="Tablanormal"/>
    <w:uiPriority w:val="65"/>
    <w:rsid w:val="00D477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na2-nfasis4">
    <w:name w:val="Medium List 2 Accent 4"/>
    <w:basedOn w:val="Tablanormal"/>
    <w:uiPriority w:val="66"/>
    <w:rsid w:val="00D477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4">
    <w:name w:val="Light List Accent 4"/>
    <w:basedOn w:val="Tablanormal"/>
    <w:uiPriority w:val="61"/>
    <w:rsid w:val="00740A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40A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B69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5B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357</Words>
  <Characters>1967</Characters>
  <Application>Microsoft Macintosh Word</Application>
  <DocSecurity>0</DocSecurity>
  <Lines>16</Lines>
  <Paragraphs>4</Paragraphs>
  <ScaleCrop>false</ScaleCrop>
  <Company>Canal 44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Itzel Aguirre Quezada</dc:creator>
  <cp:keywords/>
  <dc:description/>
  <cp:lastModifiedBy>Jared Itzel Aguirre Quezada</cp:lastModifiedBy>
  <cp:revision>12</cp:revision>
  <dcterms:created xsi:type="dcterms:W3CDTF">2014-07-07T04:32:00Z</dcterms:created>
  <dcterms:modified xsi:type="dcterms:W3CDTF">2014-07-07T05:41:00Z</dcterms:modified>
</cp:coreProperties>
</file>