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3005"/>
        <w:gridCol w:w="2850"/>
        <w:gridCol w:w="3199"/>
      </w:tblGrid>
      <w:tr w:rsidR="001553DE" w:rsidTr="00931D5C">
        <w:tc>
          <w:tcPr>
            <w:tcW w:w="2992" w:type="dxa"/>
          </w:tcPr>
          <w:p w:rsidR="001553DE" w:rsidRPr="001553DE" w:rsidRDefault="001553DE">
            <w:pPr>
              <w:rPr>
                <w:rFonts w:ascii="Arial" w:hAnsi="Arial" w:cs="Arial"/>
                <w:sz w:val="44"/>
                <w:szCs w:val="44"/>
              </w:rPr>
            </w:pPr>
            <w:r w:rsidRPr="001553DE">
              <w:rPr>
                <w:rFonts w:ascii="Arial" w:hAnsi="Arial" w:cs="Arial"/>
                <w:sz w:val="44"/>
                <w:szCs w:val="44"/>
              </w:rPr>
              <w:t xml:space="preserve">DERECHOS DE AUTOR </w:t>
            </w:r>
          </w:p>
        </w:tc>
        <w:tc>
          <w:tcPr>
            <w:tcW w:w="2993" w:type="dxa"/>
            <w:tcBorders>
              <w:bottom w:val="single" w:sz="4" w:space="0" w:color="000000" w:themeColor="text1"/>
            </w:tcBorders>
          </w:tcPr>
          <w:p w:rsidR="001553DE" w:rsidRPr="001553DE" w:rsidRDefault="001553DE">
            <w:pPr>
              <w:rPr>
                <w:rFonts w:ascii="Arial" w:hAnsi="Arial" w:cs="Arial"/>
                <w:sz w:val="44"/>
                <w:szCs w:val="44"/>
              </w:rPr>
            </w:pPr>
            <w:r w:rsidRPr="001553DE">
              <w:rPr>
                <w:rFonts w:ascii="Arial" w:hAnsi="Arial" w:cs="Arial"/>
                <w:sz w:val="44"/>
                <w:szCs w:val="44"/>
              </w:rPr>
              <w:t>DERECHOS DE MARCA</w:t>
            </w:r>
          </w:p>
        </w:tc>
        <w:tc>
          <w:tcPr>
            <w:tcW w:w="2993" w:type="dxa"/>
            <w:tcBorders>
              <w:bottom w:val="single" w:sz="4" w:space="0" w:color="000000" w:themeColor="text1"/>
            </w:tcBorders>
          </w:tcPr>
          <w:p w:rsidR="001553DE" w:rsidRPr="001553DE" w:rsidRDefault="001553DE">
            <w:pPr>
              <w:rPr>
                <w:rFonts w:ascii="Arial" w:hAnsi="Arial" w:cs="Arial"/>
                <w:sz w:val="44"/>
                <w:szCs w:val="44"/>
              </w:rPr>
            </w:pPr>
            <w:r w:rsidRPr="001553DE">
              <w:rPr>
                <w:rFonts w:ascii="Arial" w:hAnsi="Arial" w:cs="Arial"/>
                <w:sz w:val="44"/>
                <w:szCs w:val="44"/>
              </w:rPr>
              <w:t xml:space="preserve">PROPIEDAD INTELECTUAL </w:t>
            </w:r>
          </w:p>
        </w:tc>
      </w:tr>
      <w:tr w:rsidR="001553DE" w:rsidTr="00931D5C">
        <w:trPr>
          <w:trHeight w:val="808"/>
        </w:trPr>
        <w:tc>
          <w:tcPr>
            <w:tcW w:w="2992" w:type="dxa"/>
          </w:tcPr>
          <w:p w:rsidR="001553DE" w:rsidRDefault="003852D6">
            <w:pPr>
              <w:rPr>
                <w:rFonts w:ascii="Arial" w:hAnsi="Arial" w:cs="Arial"/>
                <w:color w:val="535353"/>
                <w:sz w:val="20"/>
                <w:szCs w:val="20"/>
                <w:shd w:val="clear" w:color="auto" w:fill="FFFFFF"/>
              </w:rPr>
            </w:pPr>
            <w:r w:rsidRPr="003852D6">
              <w:rPr>
                <w:rFonts w:ascii="Arial" w:hAnsi="Arial" w:cs="Arial"/>
                <w:sz w:val="24"/>
                <w:szCs w:val="24"/>
                <w:shd w:val="clear" w:color="auto" w:fill="FFFFFF"/>
              </w:rPr>
              <w:t>El derecho de autor protege los trabajos originales de los autores, mientras que los patentes de invento protegen los inventos y los descubrimientos</w:t>
            </w:r>
            <w:r w:rsidRPr="003852D6">
              <w:rPr>
                <w:rFonts w:ascii="Arial" w:hAnsi="Arial" w:cs="Arial"/>
                <w:color w:val="535353"/>
                <w:sz w:val="20"/>
                <w:szCs w:val="20"/>
                <w:shd w:val="clear" w:color="auto" w:fill="FFFFFF"/>
              </w:rPr>
              <w:t>.</w:t>
            </w:r>
          </w:p>
          <w:p w:rsidR="00931D5C" w:rsidRDefault="00931D5C">
            <w:pPr>
              <w:rPr>
                <w:rFonts w:ascii="Arial" w:hAnsi="Arial" w:cs="Arial"/>
                <w:color w:val="535353"/>
                <w:sz w:val="20"/>
                <w:szCs w:val="20"/>
                <w:shd w:val="clear" w:color="auto" w:fill="FFFFFF"/>
              </w:rPr>
            </w:pPr>
          </w:p>
          <w:p w:rsidR="00931D5C" w:rsidRPr="00931D5C" w:rsidRDefault="00931D5C">
            <w:pPr>
              <w:rPr>
                <w:rFonts w:ascii="Arial" w:hAnsi="Arial" w:cs="Arial"/>
                <w:sz w:val="24"/>
                <w:szCs w:val="24"/>
              </w:rPr>
            </w:pPr>
            <w:r>
              <w:rPr>
                <w:rFonts w:ascii="Arial" w:hAnsi="Arial" w:cs="Arial"/>
                <w:sz w:val="24"/>
                <w:szCs w:val="24"/>
              </w:rPr>
              <w:t>Ejem. Los derechos de autor protege defiende las obras literarias o artísticas.</w:t>
            </w:r>
          </w:p>
        </w:tc>
        <w:tc>
          <w:tcPr>
            <w:tcW w:w="2993" w:type="dxa"/>
            <w:tcBorders>
              <w:bottom w:val="single" w:sz="4" w:space="0" w:color="auto"/>
            </w:tcBorders>
            <w:shd w:val="clear" w:color="auto" w:fill="auto"/>
          </w:tcPr>
          <w:p w:rsidR="003852D6" w:rsidRDefault="003852D6">
            <w:pPr>
              <w:rPr>
                <w:rFonts w:ascii="Arial" w:hAnsi="Arial" w:cs="Arial"/>
                <w:sz w:val="24"/>
                <w:szCs w:val="24"/>
              </w:rPr>
            </w:pPr>
            <w:r>
              <w:rPr>
                <w:rFonts w:ascii="Arial" w:hAnsi="Arial" w:cs="Arial"/>
                <w:sz w:val="24"/>
                <w:szCs w:val="24"/>
              </w:rPr>
              <w:t>La ley de marca otorga el derecho de uso exclusivo para los productos o servicios protegidos.</w:t>
            </w:r>
          </w:p>
          <w:p w:rsidR="00931D5C" w:rsidRDefault="00931D5C">
            <w:pPr>
              <w:rPr>
                <w:rFonts w:ascii="Arial" w:hAnsi="Arial" w:cs="Arial"/>
                <w:sz w:val="24"/>
                <w:szCs w:val="24"/>
              </w:rPr>
            </w:pPr>
          </w:p>
          <w:p w:rsidR="00931D5C" w:rsidRPr="003852D6" w:rsidRDefault="00931D5C">
            <w:pPr>
              <w:rPr>
                <w:rFonts w:ascii="Arial" w:hAnsi="Arial" w:cs="Arial"/>
                <w:sz w:val="24"/>
                <w:szCs w:val="24"/>
              </w:rPr>
            </w:pPr>
            <w:r>
              <w:rPr>
                <w:rFonts w:ascii="Arial" w:hAnsi="Arial" w:cs="Arial"/>
                <w:sz w:val="24"/>
                <w:szCs w:val="24"/>
              </w:rPr>
              <w:t>Ejem. Los derechos de marca protege signos símbolos o imágenes</w:t>
            </w:r>
          </w:p>
        </w:tc>
        <w:tc>
          <w:tcPr>
            <w:tcW w:w="2993" w:type="dxa"/>
            <w:tcBorders>
              <w:bottom w:val="single" w:sz="4" w:space="0" w:color="auto"/>
            </w:tcBorders>
            <w:shd w:val="clear" w:color="auto" w:fill="auto"/>
          </w:tcPr>
          <w:p w:rsidR="003852D6" w:rsidRPr="00931D5C" w:rsidRDefault="003852D6" w:rsidP="00931D5C">
            <w:pPr>
              <w:rPr>
                <w:rFonts w:ascii="Arial" w:hAnsi="Arial" w:cs="Arial"/>
                <w:sz w:val="24"/>
                <w:szCs w:val="24"/>
              </w:rPr>
            </w:pPr>
            <w:r w:rsidRPr="00931D5C">
              <w:rPr>
                <w:rFonts w:ascii="Arial" w:hAnsi="Arial" w:cs="Arial"/>
                <w:sz w:val="24"/>
                <w:szCs w:val="24"/>
              </w:rPr>
              <w:t>La propiedad intelectual se relaciona con la creación de inversiones, obras literarias, símbolos, nombres e imágenes utilizadas en comercios.</w:t>
            </w:r>
          </w:p>
          <w:p w:rsidR="00931D5C" w:rsidRPr="00931D5C" w:rsidRDefault="00931D5C" w:rsidP="00931D5C">
            <w:pPr>
              <w:rPr>
                <w:rFonts w:ascii="Arial" w:hAnsi="Arial" w:cs="Arial"/>
                <w:sz w:val="24"/>
                <w:szCs w:val="24"/>
              </w:rPr>
            </w:pPr>
          </w:p>
          <w:p w:rsidR="00931D5C" w:rsidRPr="003852D6" w:rsidRDefault="00931D5C" w:rsidP="00931D5C">
            <w:r w:rsidRPr="00931D5C">
              <w:rPr>
                <w:rFonts w:ascii="Arial" w:hAnsi="Arial" w:cs="Arial"/>
                <w:sz w:val="24"/>
                <w:szCs w:val="24"/>
              </w:rPr>
              <w:t>Ejem. Mediante las patentes, el derecho de autor y las marcas, que permiten obtener reconocimiento o ganancias por las invenciones o creaciones. el sistema de propiedad intelectual procura fomentar un entorno propicio para que prosperen la creatividad y la innovación.</w:t>
            </w:r>
          </w:p>
        </w:tc>
      </w:tr>
      <w:tr w:rsidR="001553DE" w:rsidTr="00931D5C">
        <w:trPr>
          <w:trHeight w:val="847"/>
        </w:trPr>
        <w:tc>
          <w:tcPr>
            <w:tcW w:w="2992" w:type="dxa"/>
          </w:tcPr>
          <w:p w:rsidR="001553DE" w:rsidRPr="00406381" w:rsidRDefault="00931D5C">
            <w:pPr>
              <w:rPr>
                <w:rFonts w:ascii="Arial" w:hAnsi="Arial" w:cs="Arial"/>
                <w:sz w:val="24"/>
                <w:szCs w:val="24"/>
              </w:rPr>
            </w:pPr>
            <w:r w:rsidRPr="00406381">
              <w:rPr>
                <w:rFonts w:ascii="Arial" w:hAnsi="Arial" w:cs="Arial"/>
                <w:sz w:val="24"/>
                <w:szCs w:val="24"/>
              </w:rPr>
              <w:t xml:space="preserve">Las cosas que protege </w:t>
            </w:r>
            <w:r w:rsidR="00406381" w:rsidRPr="00406381">
              <w:rPr>
                <w:rFonts w:ascii="Arial" w:hAnsi="Arial" w:cs="Arial"/>
                <w:sz w:val="24"/>
                <w:szCs w:val="24"/>
              </w:rPr>
              <w:t xml:space="preserve">los derechos de autor es que este en un medio tangible </w:t>
            </w:r>
          </w:p>
          <w:p w:rsidR="00406381" w:rsidRPr="00406381" w:rsidRDefault="00406381">
            <w:pPr>
              <w:rPr>
                <w:rFonts w:ascii="Arial" w:hAnsi="Arial" w:cs="Arial"/>
                <w:sz w:val="24"/>
                <w:szCs w:val="24"/>
              </w:rPr>
            </w:pPr>
            <w:r w:rsidRPr="00406381">
              <w:rPr>
                <w:rFonts w:ascii="Arial" w:hAnsi="Arial" w:cs="Arial"/>
                <w:sz w:val="24"/>
                <w:szCs w:val="24"/>
              </w:rPr>
              <w:t>Ejem. Papel, medio electrónico, madera, cuero, etc.</w:t>
            </w:r>
          </w:p>
        </w:tc>
        <w:tc>
          <w:tcPr>
            <w:tcW w:w="2993" w:type="dxa"/>
            <w:tcBorders>
              <w:top w:val="single" w:sz="4" w:space="0" w:color="auto"/>
            </w:tcBorders>
          </w:tcPr>
          <w:p w:rsidR="001553DE" w:rsidRDefault="00406381">
            <w:pPr>
              <w:rPr>
                <w:rFonts w:ascii="Arial" w:hAnsi="Arial" w:cs="Arial"/>
                <w:sz w:val="24"/>
                <w:szCs w:val="24"/>
              </w:rPr>
            </w:pPr>
            <w:r w:rsidRPr="00406381">
              <w:rPr>
                <w:rFonts w:ascii="Arial" w:hAnsi="Arial" w:cs="Arial"/>
                <w:sz w:val="24"/>
                <w:szCs w:val="24"/>
              </w:rPr>
              <w:t xml:space="preserve">Lo que protege los derechos de marca </w:t>
            </w:r>
          </w:p>
          <w:p w:rsidR="00406381" w:rsidRDefault="00406381">
            <w:pPr>
              <w:rPr>
                <w:rFonts w:ascii="Arial" w:hAnsi="Arial" w:cs="Arial"/>
                <w:sz w:val="24"/>
                <w:szCs w:val="24"/>
              </w:rPr>
            </w:pPr>
            <w:r>
              <w:rPr>
                <w:rFonts w:ascii="Arial" w:hAnsi="Arial" w:cs="Arial"/>
                <w:sz w:val="24"/>
                <w:szCs w:val="24"/>
              </w:rPr>
              <w:t xml:space="preserve">Ejem. </w:t>
            </w:r>
          </w:p>
          <w:p w:rsidR="00C71C1E" w:rsidRPr="00406381" w:rsidRDefault="00C71C1E">
            <w:pPr>
              <w:rPr>
                <w:rFonts w:ascii="Arial" w:hAnsi="Arial" w:cs="Arial"/>
                <w:sz w:val="24"/>
                <w:szCs w:val="24"/>
              </w:rPr>
            </w:pPr>
            <w:r>
              <w:rPr>
                <w:rFonts w:ascii="Arial" w:hAnsi="Arial" w:cs="Arial"/>
                <w:sz w:val="24"/>
                <w:szCs w:val="24"/>
              </w:rPr>
              <w:t>Signos, símbolos, imágenes.</w:t>
            </w:r>
          </w:p>
        </w:tc>
        <w:tc>
          <w:tcPr>
            <w:tcW w:w="2993" w:type="dxa"/>
            <w:tcBorders>
              <w:top w:val="single" w:sz="4" w:space="0" w:color="auto"/>
            </w:tcBorders>
          </w:tcPr>
          <w:p w:rsidR="00406381" w:rsidRPr="00406381" w:rsidRDefault="00406381">
            <w:pPr>
              <w:rPr>
                <w:rFonts w:ascii="Arial" w:hAnsi="Arial" w:cs="Arial"/>
                <w:sz w:val="24"/>
                <w:szCs w:val="24"/>
              </w:rPr>
            </w:pPr>
            <w:r w:rsidRPr="00406381">
              <w:rPr>
                <w:rFonts w:ascii="Arial" w:hAnsi="Arial" w:cs="Arial"/>
                <w:sz w:val="24"/>
                <w:szCs w:val="24"/>
              </w:rPr>
              <w:t xml:space="preserve">Lo que protege la propiedad intelectual </w:t>
            </w:r>
          </w:p>
          <w:p w:rsidR="00406381" w:rsidRPr="00406381" w:rsidRDefault="00406381">
            <w:pPr>
              <w:rPr>
                <w:rFonts w:ascii="Arial" w:hAnsi="Arial" w:cs="Arial"/>
                <w:sz w:val="24"/>
                <w:szCs w:val="24"/>
              </w:rPr>
            </w:pPr>
            <w:r w:rsidRPr="00406381">
              <w:rPr>
                <w:rFonts w:ascii="Arial" w:hAnsi="Arial" w:cs="Arial"/>
                <w:sz w:val="24"/>
                <w:szCs w:val="24"/>
              </w:rPr>
              <w:t>Ejem. El desarrollo de las artes y ciencias.</w:t>
            </w:r>
          </w:p>
        </w:tc>
      </w:tr>
      <w:tr w:rsidR="001553DE" w:rsidTr="001553DE">
        <w:trPr>
          <w:trHeight w:val="845"/>
        </w:trPr>
        <w:tc>
          <w:tcPr>
            <w:tcW w:w="2992" w:type="dxa"/>
          </w:tcPr>
          <w:p w:rsidR="00406381" w:rsidRPr="00406381" w:rsidRDefault="00406381">
            <w:pPr>
              <w:rPr>
                <w:rFonts w:ascii="Arial" w:hAnsi="Arial" w:cs="Arial"/>
                <w:sz w:val="24"/>
                <w:szCs w:val="24"/>
              </w:rPr>
            </w:pPr>
            <w:r w:rsidRPr="00406381">
              <w:rPr>
                <w:rFonts w:ascii="Arial" w:hAnsi="Arial" w:cs="Arial"/>
                <w:sz w:val="24"/>
                <w:szCs w:val="24"/>
              </w:rPr>
              <w:t xml:space="preserve">Los derechos consisten solo para morales o patrimoniales </w:t>
            </w:r>
          </w:p>
        </w:tc>
        <w:tc>
          <w:tcPr>
            <w:tcW w:w="2993" w:type="dxa"/>
          </w:tcPr>
          <w:p w:rsidR="001553DE" w:rsidRPr="00406381" w:rsidRDefault="00406381">
            <w:pPr>
              <w:rPr>
                <w:rFonts w:ascii="Arial" w:hAnsi="Arial" w:cs="Arial"/>
                <w:sz w:val="24"/>
                <w:szCs w:val="24"/>
              </w:rPr>
            </w:pPr>
            <w:r w:rsidRPr="00406381">
              <w:rPr>
                <w:rFonts w:ascii="Arial" w:hAnsi="Arial" w:cs="Arial"/>
                <w:sz w:val="24"/>
                <w:szCs w:val="24"/>
              </w:rPr>
              <w:t>Los derechos de marca consisten solo en el uso exclusivo</w:t>
            </w:r>
          </w:p>
        </w:tc>
        <w:tc>
          <w:tcPr>
            <w:tcW w:w="2993" w:type="dxa"/>
          </w:tcPr>
          <w:p w:rsidR="00F36313" w:rsidRPr="00F36313" w:rsidRDefault="00F36313" w:rsidP="00F36313">
            <w:pPr>
              <w:rPr>
                <w:rFonts w:ascii="Arial" w:hAnsi="Arial" w:cs="Arial"/>
                <w:sz w:val="24"/>
                <w:szCs w:val="24"/>
              </w:rPr>
            </w:pPr>
            <w:r w:rsidRPr="00F36313">
              <w:rPr>
                <w:rFonts w:ascii="Arial" w:hAnsi="Arial" w:cs="Arial"/>
                <w:sz w:val="24"/>
                <w:szCs w:val="24"/>
              </w:rPr>
              <w:t>En</w:t>
            </w:r>
            <w:r w:rsidR="00726C5C">
              <w:rPr>
                <w:rFonts w:ascii="Arial" w:hAnsi="Arial" w:cs="Arial"/>
                <w:sz w:val="24"/>
                <w:szCs w:val="24"/>
              </w:rPr>
              <w:t xml:space="preserve"> </w:t>
            </w:r>
            <w:r w:rsidRPr="00F36313">
              <w:rPr>
                <w:rFonts w:ascii="Arial" w:hAnsi="Arial" w:cs="Arial"/>
                <w:sz w:val="24"/>
                <w:szCs w:val="24"/>
              </w:rPr>
              <w:t>primer lugar, el progreso y el bienestar</w:t>
            </w:r>
          </w:p>
          <w:p w:rsidR="00F36313" w:rsidRPr="00F36313" w:rsidRDefault="00726C5C" w:rsidP="00F36313">
            <w:pPr>
              <w:rPr>
                <w:rFonts w:ascii="Arial" w:hAnsi="Arial" w:cs="Arial"/>
                <w:sz w:val="24"/>
                <w:szCs w:val="24"/>
              </w:rPr>
            </w:pPr>
            <w:r>
              <w:rPr>
                <w:rFonts w:ascii="Arial" w:hAnsi="Arial" w:cs="Arial"/>
                <w:sz w:val="24"/>
                <w:szCs w:val="24"/>
              </w:rPr>
              <w:t xml:space="preserve">de la humanidad radican en su </w:t>
            </w:r>
            <w:r w:rsidR="00F36313" w:rsidRPr="00F36313">
              <w:rPr>
                <w:rFonts w:ascii="Arial" w:hAnsi="Arial" w:cs="Arial"/>
                <w:sz w:val="24"/>
                <w:szCs w:val="24"/>
              </w:rPr>
              <w:t>capacidad de lograr nuevas creaciones</w:t>
            </w:r>
          </w:p>
          <w:p w:rsidR="00F36313" w:rsidRPr="00F36313" w:rsidRDefault="00F36313" w:rsidP="00F36313">
            <w:pPr>
              <w:rPr>
                <w:rFonts w:ascii="Arial" w:hAnsi="Arial" w:cs="Arial"/>
                <w:sz w:val="24"/>
                <w:szCs w:val="24"/>
              </w:rPr>
            </w:pPr>
            <w:r w:rsidRPr="00F36313">
              <w:rPr>
                <w:rFonts w:ascii="Arial" w:hAnsi="Arial" w:cs="Arial"/>
                <w:sz w:val="24"/>
                <w:szCs w:val="24"/>
              </w:rPr>
              <w:t>en las esferas de la tecnología y la</w:t>
            </w:r>
          </w:p>
          <w:p w:rsidR="001553DE" w:rsidRPr="00406381" w:rsidRDefault="00F36313" w:rsidP="00F36313">
            <w:pPr>
              <w:rPr>
                <w:rFonts w:ascii="Arial" w:hAnsi="Arial" w:cs="Arial"/>
                <w:sz w:val="24"/>
                <w:szCs w:val="24"/>
              </w:rPr>
            </w:pPr>
            <w:r w:rsidRPr="00F36313">
              <w:rPr>
                <w:rFonts w:ascii="Arial" w:hAnsi="Arial" w:cs="Arial"/>
                <w:sz w:val="24"/>
                <w:szCs w:val="24"/>
              </w:rPr>
              <w:t>cultura</w:t>
            </w:r>
          </w:p>
        </w:tc>
      </w:tr>
      <w:tr w:rsidR="001553DE" w:rsidTr="001553DE">
        <w:trPr>
          <w:trHeight w:val="843"/>
        </w:trPr>
        <w:tc>
          <w:tcPr>
            <w:tcW w:w="2992" w:type="dxa"/>
          </w:tcPr>
          <w:p w:rsidR="001553DE" w:rsidRPr="00FB5A32" w:rsidRDefault="00406381">
            <w:pPr>
              <w:rPr>
                <w:rFonts w:ascii="Arial" w:hAnsi="Arial" w:cs="Arial"/>
                <w:sz w:val="24"/>
                <w:szCs w:val="24"/>
              </w:rPr>
            </w:pPr>
            <w:r w:rsidRPr="00FB5A32">
              <w:rPr>
                <w:rFonts w:ascii="Arial" w:hAnsi="Arial" w:cs="Arial"/>
                <w:sz w:val="24"/>
                <w:szCs w:val="24"/>
              </w:rPr>
              <w:t xml:space="preserve">La ley que protege </w:t>
            </w:r>
            <w:r w:rsidR="00FB5A32" w:rsidRPr="00FB5A32">
              <w:rPr>
                <w:rFonts w:ascii="Arial" w:hAnsi="Arial" w:cs="Arial"/>
                <w:sz w:val="24"/>
                <w:szCs w:val="24"/>
              </w:rPr>
              <w:t>a una obra literaria es la LEY FEDERAL DE DERECHOS DE AUTOR</w:t>
            </w:r>
          </w:p>
        </w:tc>
        <w:tc>
          <w:tcPr>
            <w:tcW w:w="2993" w:type="dxa"/>
          </w:tcPr>
          <w:p w:rsidR="001553DE" w:rsidRPr="00FB5A32" w:rsidRDefault="00FB5A32">
            <w:pPr>
              <w:rPr>
                <w:rFonts w:ascii="Arial" w:hAnsi="Arial" w:cs="Arial"/>
                <w:sz w:val="24"/>
                <w:szCs w:val="24"/>
              </w:rPr>
            </w:pPr>
            <w:r w:rsidRPr="00FB5A32">
              <w:rPr>
                <w:rFonts w:ascii="Arial" w:hAnsi="Arial" w:cs="Arial"/>
                <w:sz w:val="24"/>
                <w:szCs w:val="24"/>
              </w:rPr>
              <w:t xml:space="preserve">La ley que protege a una marca es la LEY FEDERAL DE PROPIEDAD INDUSTRIAL </w:t>
            </w:r>
          </w:p>
        </w:tc>
        <w:tc>
          <w:tcPr>
            <w:tcW w:w="2993" w:type="dxa"/>
          </w:tcPr>
          <w:p w:rsidR="001553DE" w:rsidRPr="00FB5A32" w:rsidRDefault="00FB5A32">
            <w:pPr>
              <w:rPr>
                <w:rFonts w:ascii="Arial" w:hAnsi="Arial" w:cs="Arial"/>
                <w:sz w:val="24"/>
                <w:szCs w:val="24"/>
              </w:rPr>
            </w:pPr>
            <w:r w:rsidRPr="00FB5A32">
              <w:rPr>
                <w:rFonts w:ascii="Arial" w:hAnsi="Arial" w:cs="Arial"/>
                <w:color w:val="000000"/>
                <w:sz w:val="24"/>
                <w:szCs w:val="24"/>
              </w:rPr>
              <w:t>Propiedad intelectual es un término que abarca creaciones, ramas del Derecho y principios distintos</w:t>
            </w:r>
            <w:r>
              <w:rPr>
                <w:rFonts w:ascii="Arial" w:hAnsi="Arial" w:cs="Arial"/>
                <w:color w:val="000000"/>
                <w:sz w:val="24"/>
                <w:szCs w:val="24"/>
              </w:rPr>
              <w:t>.</w:t>
            </w:r>
          </w:p>
        </w:tc>
      </w:tr>
      <w:tr w:rsidR="001553DE" w:rsidRPr="00FB5A32" w:rsidTr="001553DE">
        <w:trPr>
          <w:trHeight w:val="827"/>
        </w:trPr>
        <w:tc>
          <w:tcPr>
            <w:tcW w:w="2992" w:type="dxa"/>
          </w:tcPr>
          <w:p w:rsidR="001553DE" w:rsidRPr="00F36313" w:rsidRDefault="00FB5A32">
            <w:pPr>
              <w:rPr>
                <w:rFonts w:ascii="Arial" w:hAnsi="Arial" w:cs="Arial"/>
                <w:sz w:val="24"/>
                <w:szCs w:val="24"/>
              </w:rPr>
            </w:pPr>
            <w:r w:rsidRPr="00F36313">
              <w:rPr>
                <w:rFonts w:ascii="Arial" w:hAnsi="Arial" w:cs="Arial"/>
                <w:sz w:val="24"/>
                <w:szCs w:val="24"/>
              </w:rPr>
              <w:lastRenderedPageBreak/>
              <w:t>La protege 100 años después de la muerte del autor.</w:t>
            </w:r>
          </w:p>
        </w:tc>
        <w:tc>
          <w:tcPr>
            <w:tcW w:w="2993" w:type="dxa"/>
          </w:tcPr>
          <w:p w:rsidR="001553DE" w:rsidRPr="00F36313" w:rsidRDefault="00FB5A32">
            <w:pPr>
              <w:rPr>
                <w:rFonts w:ascii="Arial" w:hAnsi="Arial" w:cs="Arial"/>
                <w:sz w:val="24"/>
                <w:szCs w:val="24"/>
              </w:rPr>
            </w:pPr>
            <w:r w:rsidRPr="00F36313">
              <w:rPr>
                <w:rFonts w:ascii="Arial" w:hAnsi="Arial" w:cs="Arial"/>
                <w:sz w:val="24"/>
                <w:szCs w:val="24"/>
              </w:rPr>
              <w:t>La protege 10 años y después tiene que renovarse.</w:t>
            </w:r>
          </w:p>
        </w:tc>
        <w:tc>
          <w:tcPr>
            <w:tcW w:w="2993" w:type="dxa"/>
          </w:tcPr>
          <w:p w:rsidR="001553DE" w:rsidRPr="00F36313" w:rsidRDefault="001553DE">
            <w:pPr>
              <w:rPr>
                <w:rFonts w:ascii="Arial" w:hAnsi="Arial" w:cs="Arial"/>
                <w:sz w:val="24"/>
                <w:szCs w:val="24"/>
              </w:rPr>
            </w:pPr>
          </w:p>
        </w:tc>
      </w:tr>
      <w:tr w:rsidR="001553DE" w:rsidRPr="00FB5A32" w:rsidTr="00726C5C">
        <w:trPr>
          <w:trHeight w:val="425"/>
        </w:trPr>
        <w:tc>
          <w:tcPr>
            <w:tcW w:w="2992" w:type="dxa"/>
          </w:tcPr>
          <w:p w:rsidR="001553DE" w:rsidRPr="00F36313" w:rsidRDefault="00F36313">
            <w:pPr>
              <w:rPr>
                <w:rFonts w:ascii="Arial" w:hAnsi="Arial" w:cs="Arial"/>
                <w:sz w:val="24"/>
                <w:szCs w:val="24"/>
              </w:rPr>
            </w:pPr>
            <w:r w:rsidRPr="00F36313">
              <w:rPr>
                <w:rFonts w:ascii="Arial" w:hAnsi="Arial" w:cs="Arial"/>
                <w:sz w:val="24"/>
                <w:szCs w:val="24"/>
              </w:rPr>
              <w:t xml:space="preserve">Una obra literaria debe llevar </w:t>
            </w:r>
          </w:p>
          <w:p w:rsidR="00F36313" w:rsidRPr="00F36313" w:rsidRDefault="00F36313" w:rsidP="00F36313">
            <w:pPr>
              <w:numPr>
                <w:ilvl w:val="0"/>
                <w:numId w:val="1"/>
              </w:numPr>
              <w:spacing w:before="100" w:beforeAutospacing="1" w:after="100" w:afterAutospacing="1"/>
              <w:rPr>
                <w:rFonts w:ascii="Arial" w:eastAsia="Times New Roman" w:hAnsi="Arial" w:cs="Arial"/>
                <w:color w:val="000000"/>
                <w:sz w:val="24"/>
                <w:szCs w:val="24"/>
                <w:lang w:eastAsia="es-MX"/>
              </w:rPr>
            </w:pPr>
            <w:r w:rsidRPr="00F36313">
              <w:rPr>
                <w:rFonts w:ascii="Arial" w:eastAsia="Times New Roman" w:hAnsi="Arial" w:cs="Arial"/>
                <w:color w:val="000000"/>
                <w:sz w:val="24"/>
                <w:szCs w:val="24"/>
                <w:lang w:eastAsia="es-MX"/>
              </w:rPr>
              <w:t>De autor conocido, con seudónimo, anónimas</w:t>
            </w:r>
          </w:p>
          <w:p w:rsidR="00F36313" w:rsidRPr="00F36313" w:rsidRDefault="00F36313" w:rsidP="00F36313">
            <w:pPr>
              <w:numPr>
                <w:ilvl w:val="0"/>
                <w:numId w:val="1"/>
              </w:numPr>
              <w:spacing w:before="100" w:beforeAutospacing="1" w:after="100" w:afterAutospacing="1"/>
              <w:rPr>
                <w:rFonts w:ascii="Arial" w:eastAsia="Times New Roman" w:hAnsi="Arial" w:cs="Arial"/>
                <w:color w:val="000000"/>
                <w:sz w:val="24"/>
                <w:szCs w:val="24"/>
                <w:lang w:eastAsia="es-MX"/>
              </w:rPr>
            </w:pPr>
            <w:r w:rsidRPr="00F36313">
              <w:rPr>
                <w:rFonts w:ascii="Arial" w:eastAsia="Times New Roman" w:hAnsi="Arial" w:cs="Arial"/>
                <w:color w:val="000000"/>
                <w:sz w:val="24"/>
                <w:szCs w:val="24"/>
                <w:lang w:eastAsia="es-MX"/>
              </w:rPr>
              <w:t>Individuales, en coautoría, colectivas</w:t>
            </w:r>
          </w:p>
          <w:p w:rsidR="00F36313" w:rsidRPr="00F36313" w:rsidRDefault="00F36313" w:rsidP="00F36313">
            <w:pPr>
              <w:numPr>
                <w:ilvl w:val="0"/>
                <w:numId w:val="1"/>
              </w:numPr>
              <w:spacing w:before="100" w:beforeAutospacing="1" w:after="100" w:afterAutospacing="1"/>
              <w:rPr>
                <w:rFonts w:ascii="Arial" w:eastAsia="Times New Roman" w:hAnsi="Arial" w:cs="Arial"/>
                <w:color w:val="000000"/>
                <w:sz w:val="24"/>
                <w:szCs w:val="24"/>
                <w:lang w:eastAsia="es-MX"/>
              </w:rPr>
            </w:pPr>
            <w:r w:rsidRPr="00F36313">
              <w:rPr>
                <w:rFonts w:ascii="Arial" w:eastAsia="Times New Roman" w:hAnsi="Arial" w:cs="Arial"/>
                <w:color w:val="000000"/>
                <w:sz w:val="24"/>
                <w:szCs w:val="24"/>
                <w:lang w:eastAsia="es-MX"/>
              </w:rPr>
              <w:t>Primigenias, derivadas</w:t>
            </w:r>
          </w:p>
          <w:p w:rsidR="00F36313" w:rsidRPr="00F36313" w:rsidRDefault="00F36313" w:rsidP="00F36313">
            <w:pPr>
              <w:numPr>
                <w:ilvl w:val="0"/>
                <w:numId w:val="1"/>
              </w:numPr>
              <w:spacing w:before="100" w:beforeAutospacing="1" w:after="100" w:afterAutospacing="1"/>
              <w:rPr>
                <w:rFonts w:ascii="Arial" w:eastAsia="Times New Roman" w:hAnsi="Arial" w:cs="Arial"/>
                <w:color w:val="000000"/>
                <w:sz w:val="24"/>
                <w:szCs w:val="24"/>
                <w:lang w:eastAsia="es-MX"/>
              </w:rPr>
            </w:pPr>
            <w:r w:rsidRPr="00F36313">
              <w:rPr>
                <w:rFonts w:ascii="Arial" w:eastAsia="Times New Roman" w:hAnsi="Arial" w:cs="Arial"/>
                <w:color w:val="000000"/>
                <w:sz w:val="24"/>
                <w:szCs w:val="24"/>
                <w:lang w:eastAsia="es-MX"/>
              </w:rPr>
              <w:t>Independientes, compuestas, colecciones</w:t>
            </w:r>
          </w:p>
          <w:p w:rsidR="00F36313" w:rsidRPr="00F36313" w:rsidRDefault="00F36313" w:rsidP="00F36313">
            <w:pPr>
              <w:numPr>
                <w:ilvl w:val="0"/>
                <w:numId w:val="1"/>
              </w:numPr>
              <w:spacing w:before="100" w:beforeAutospacing="1" w:after="100" w:afterAutospacing="1"/>
              <w:rPr>
                <w:rFonts w:ascii="Arial" w:eastAsia="Times New Roman" w:hAnsi="Arial" w:cs="Arial"/>
                <w:color w:val="000000"/>
                <w:sz w:val="24"/>
                <w:szCs w:val="24"/>
                <w:lang w:eastAsia="es-MX"/>
              </w:rPr>
            </w:pPr>
            <w:r w:rsidRPr="00F36313">
              <w:rPr>
                <w:rFonts w:ascii="Arial" w:eastAsia="Times New Roman" w:hAnsi="Arial" w:cs="Arial"/>
                <w:color w:val="000000"/>
                <w:sz w:val="24"/>
                <w:szCs w:val="24"/>
                <w:lang w:eastAsia="es-MX"/>
              </w:rPr>
              <w:t>Obra por encargo, obra a consecuencia de una relación laboral</w:t>
            </w:r>
          </w:p>
          <w:p w:rsidR="00F36313" w:rsidRPr="00F36313" w:rsidRDefault="00F36313">
            <w:pPr>
              <w:rPr>
                <w:rFonts w:ascii="Arial" w:hAnsi="Arial" w:cs="Arial"/>
                <w:sz w:val="24"/>
                <w:szCs w:val="24"/>
              </w:rPr>
            </w:pPr>
          </w:p>
        </w:tc>
        <w:tc>
          <w:tcPr>
            <w:tcW w:w="2993" w:type="dxa"/>
          </w:tcPr>
          <w:p w:rsidR="00726C5C" w:rsidRPr="00726C5C" w:rsidRDefault="00F36313" w:rsidP="00726C5C">
            <w:pPr>
              <w:rPr>
                <w:rFonts w:ascii="Arial" w:hAnsi="Arial" w:cs="Arial"/>
                <w:sz w:val="24"/>
                <w:szCs w:val="24"/>
              </w:rPr>
            </w:pPr>
            <w:r w:rsidRPr="00726C5C">
              <w:rPr>
                <w:rFonts w:ascii="Arial" w:hAnsi="Arial" w:cs="Arial"/>
                <w:sz w:val="24"/>
                <w:szCs w:val="24"/>
              </w:rPr>
              <w:t>Una marca debe llevar.</w:t>
            </w:r>
            <w:r w:rsidR="00726C5C" w:rsidRPr="00726C5C">
              <w:rPr>
                <w:rFonts w:ascii="Arial" w:hAnsi="Arial" w:cs="Arial"/>
                <w:sz w:val="24"/>
                <w:szCs w:val="24"/>
              </w:rPr>
              <w:t xml:space="preserve"> </w:t>
            </w:r>
          </w:p>
          <w:p w:rsidR="00F36313" w:rsidRPr="00726C5C" w:rsidRDefault="00F36313" w:rsidP="00726C5C">
            <w:pPr>
              <w:pStyle w:val="Prrafodelista"/>
              <w:numPr>
                <w:ilvl w:val="0"/>
                <w:numId w:val="3"/>
              </w:numPr>
              <w:rPr>
                <w:rFonts w:ascii="Arial" w:hAnsi="Arial" w:cs="Arial"/>
                <w:sz w:val="24"/>
                <w:szCs w:val="24"/>
              </w:rPr>
            </w:pPr>
            <w:r w:rsidRPr="00726C5C">
              <w:rPr>
                <w:rFonts w:ascii="Times New Roman" w:eastAsia="Times New Roman" w:hAnsi="Times New Roman" w:cs="Times New Roman"/>
                <w:color w:val="000000"/>
                <w:sz w:val="27"/>
                <w:szCs w:val="27"/>
                <w:lang w:eastAsia="es-MX"/>
              </w:rPr>
              <w:t>Nombre, nacionalidad y domicilio del solicitante.</w:t>
            </w:r>
          </w:p>
          <w:p w:rsidR="00F36313" w:rsidRPr="00F36313" w:rsidRDefault="00F36313" w:rsidP="00726C5C">
            <w:pPr>
              <w:numPr>
                <w:ilvl w:val="0"/>
                <w:numId w:val="3"/>
              </w:numPr>
              <w:spacing w:before="100" w:beforeAutospacing="1" w:after="100" w:afterAutospacing="1"/>
              <w:rPr>
                <w:rFonts w:ascii="Times New Roman" w:eastAsia="Times New Roman" w:hAnsi="Times New Roman" w:cs="Times New Roman"/>
                <w:color w:val="000000"/>
                <w:sz w:val="27"/>
                <w:szCs w:val="27"/>
                <w:lang w:eastAsia="es-MX"/>
              </w:rPr>
            </w:pPr>
            <w:r w:rsidRPr="00F36313">
              <w:rPr>
                <w:rFonts w:ascii="Times New Roman" w:eastAsia="Times New Roman" w:hAnsi="Times New Roman" w:cs="Times New Roman"/>
                <w:color w:val="000000"/>
                <w:sz w:val="27"/>
                <w:szCs w:val="27"/>
                <w:lang w:eastAsia="es-MX"/>
              </w:rPr>
              <w:t>El signo - no se debe modificar. Deberá presentarse otra solicitud cuando ocurra esto.</w:t>
            </w:r>
          </w:p>
          <w:p w:rsidR="00F36313" w:rsidRPr="00F36313" w:rsidRDefault="00F36313" w:rsidP="00726C5C">
            <w:pPr>
              <w:numPr>
                <w:ilvl w:val="0"/>
                <w:numId w:val="3"/>
              </w:numPr>
              <w:spacing w:before="100" w:beforeAutospacing="1" w:after="100" w:afterAutospacing="1"/>
              <w:rPr>
                <w:rFonts w:ascii="Times New Roman" w:eastAsia="Times New Roman" w:hAnsi="Times New Roman" w:cs="Times New Roman"/>
                <w:color w:val="000000"/>
                <w:sz w:val="27"/>
                <w:szCs w:val="27"/>
                <w:lang w:eastAsia="es-MX"/>
              </w:rPr>
            </w:pPr>
            <w:r w:rsidRPr="00F36313">
              <w:rPr>
                <w:rFonts w:ascii="Times New Roman" w:eastAsia="Times New Roman" w:hAnsi="Times New Roman" w:cs="Times New Roman"/>
                <w:color w:val="000000"/>
                <w:sz w:val="27"/>
                <w:szCs w:val="27"/>
                <w:lang w:eastAsia="es-MX"/>
              </w:rPr>
              <w:t>Fecha de primer uso o mención de que no se ha usado la marca - La fecha de primer uso no se puede modificar después, y el solicitante deberá estar preparado para demostrarla si le es solicitado; de lo contrario puede ser una causa de nulidad de un registro ya concedido.</w:t>
            </w:r>
          </w:p>
          <w:p w:rsidR="00F36313" w:rsidRPr="00F36313" w:rsidRDefault="00F36313" w:rsidP="00726C5C">
            <w:pPr>
              <w:numPr>
                <w:ilvl w:val="0"/>
                <w:numId w:val="3"/>
              </w:numPr>
              <w:spacing w:before="100" w:beforeAutospacing="1" w:after="100" w:afterAutospacing="1"/>
              <w:rPr>
                <w:rFonts w:ascii="Times New Roman" w:eastAsia="Times New Roman" w:hAnsi="Times New Roman" w:cs="Times New Roman"/>
                <w:color w:val="000000"/>
                <w:sz w:val="27"/>
                <w:szCs w:val="27"/>
                <w:lang w:eastAsia="es-MX"/>
              </w:rPr>
            </w:pPr>
            <w:r w:rsidRPr="00F36313">
              <w:rPr>
                <w:rFonts w:ascii="Times New Roman" w:eastAsia="Times New Roman" w:hAnsi="Times New Roman" w:cs="Times New Roman"/>
                <w:color w:val="000000"/>
                <w:sz w:val="27"/>
                <w:szCs w:val="27"/>
                <w:lang w:eastAsia="es-MX"/>
              </w:rPr>
              <w:t>Productos o servicios a los que se aplicará la marca</w:t>
            </w:r>
          </w:p>
          <w:p w:rsidR="00F36313" w:rsidRPr="00F36313" w:rsidRDefault="00F36313" w:rsidP="00726C5C">
            <w:pPr>
              <w:numPr>
                <w:ilvl w:val="0"/>
                <w:numId w:val="3"/>
              </w:numPr>
              <w:spacing w:before="100" w:beforeAutospacing="1" w:after="100" w:afterAutospacing="1"/>
              <w:rPr>
                <w:rFonts w:ascii="Times New Roman" w:eastAsia="Times New Roman" w:hAnsi="Times New Roman" w:cs="Times New Roman"/>
                <w:color w:val="000000"/>
                <w:sz w:val="27"/>
                <w:szCs w:val="27"/>
                <w:lang w:eastAsia="es-MX"/>
              </w:rPr>
            </w:pPr>
            <w:r w:rsidRPr="00F36313">
              <w:rPr>
                <w:rFonts w:ascii="Times New Roman" w:eastAsia="Times New Roman" w:hAnsi="Times New Roman" w:cs="Times New Roman"/>
                <w:color w:val="000000"/>
                <w:sz w:val="27"/>
                <w:szCs w:val="27"/>
                <w:lang w:eastAsia="es-MX"/>
              </w:rPr>
              <w:t>Número de clase de la clasificación de marcas</w:t>
            </w:r>
          </w:p>
          <w:p w:rsidR="00F36313" w:rsidRPr="00F36313" w:rsidRDefault="00F36313" w:rsidP="00726C5C">
            <w:pPr>
              <w:numPr>
                <w:ilvl w:val="0"/>
                <w:numId w:val="3"/>
              </w:numPr>
              <w:spacing w:before="100" w:beforeAutospacing="1" w:after="100" w:afterAutospacing="1"/>
              <w:rPr>
                <w:rFonts w:ascii="Times New Roman" w:eastAsia="Times New Roman" w:hAnsi="Times New Roman" w:cs="Times New Roman"/>
                <w:color w:val="000000"/>
                <w:sz w:val="27"/>
                <w:szCs w:val="27"/>
                <w:lang w:eastAsia="es-MX"/>
              </w:rPr>
            </w:pPr>
            <w:r w:rsidRPr="00F36313">
              <w:rPr>
                <w:rFonts w:ascii="Times New Roman" w:eastAsia="Times New Roman" w:hAnsi="Times New Roman" w:cs="Times New Roman"/>
                <w:color w:val="000000"/>
                <w:sz w:val="27"/>
                <w:szCs w:val="27"/>
                <w:lang w:eastAsia="es-MX"/>
              </w:rPr>
              <w:lastRenderedPageBreak/>
              <w:t>Ubicación de el o los establecimientos o negociaciones</w:t>
            </w:r>
          </w:p>
          <w:p w:rsidR="00F36313" w:rsidRPr="00F36313" w:rsidRDefault="00F36313" w:rsidP="00F36313">
            <w:pPr>
              <w:spacing w:before="100" w:beforeAutospacing="1" w:after="100" w:afterAutospacing="1"/>
              <w:outlineLvl w:val="1"/>
              <w:rPr>
                <w:rFonts w:ascii="Arial" w:hAnsi="Arial" w:cs="Arial"/>
                <w:sz w:val="24"/>
                <w:szCs w:val="24"/>
              </w:rPr>
            </w:pPr>
          </w:p>
        </w:tc>
        <w:tc>
          <w:tcPr>
            <w:tcW w:w="2993" w:type="dxa"/>
          </w:tcPr>
          <w:p w:rsidR="00726C5C" w:rsidRPr="00726C5C" w:rsidRDefault="00726C5C" w:rsidP="00726C5C">
            <w:pPr>
              <w:rPr>
                <w:rFonts w:ascii="Arial" w:hAnsi="Arial" w:cs="Arial"/>
                <w:sz w:val="24"/>
                <w:szCs w:val="24"/>
              </w:rPr>
            </w:pPr>
            <w:r w:rsidRPr="00726C5C">
              <w:rPr>
                <w:rFonts w:ascii="Arial" w:hAnsi="Arial" w:cs="Arial"/>
                <w:sz w:val="24"/>
                <w:szCs w:val="24"/>
              </w:rPr>
              <w:lastRenderedPageBreak/>
              <w:t>Crear un marco</w:t>
            </w:r>
          </w:p>
          <w:p w:rsidR="00726C5C" w:rsidRPr="00726C5C" w:rsidRDefault="00726C5C" w:rsidP="00726C5C">
            <w:pPr>
              <w:rPr>
                <w:rFonts w:ascii="Arial" w:hAnsi="Arial" w:cs="Arial"/>
                <w:sz w:val="24"/>
                <w:szCs w:val="24"/>
              </w:rPr>
            </w:pPr>
            <w:r w:rsidRPr="00726C5C">
              <w:rPr>
                <w:rFonts w:ascii="Arial" w:hAnsi="Arial" w:cs="Arial"/>
                <w:sz w:val="24"/>
                <w:szCs w:val="24"/>
              </w:rPr>
              <w:t>estable para la comercialización de los</w:t>
            </w:r>
          </w:p>
          <w:p w:rsidR="00726C5C" w:rsidRPr="00726C5C" w:rsidRDefault="00726C5C" w:rsidP="00726C5C">
            <w:pPr>
              <w:rPr>
                <w:rFonts w:ascii="Arial" w:hAnsi="Arial" w:cs="Arial"/>
                <w:sz w:val="24"/>
                <w:szCs w:val="24"/>
              </w:rPr>
            </w:pPr>
            <w:r w:rsidRPr="00726C5C">
              <w:rPr>
                <w:rFonts w:ascii="Arial" w:hAnsi="Arial" w:cs="Arial"/>
                <w:sz w:val="24"/>
                <w:szCs w:val="24"/>
              </w:rPr>
              <w:t>productos de la propiedad intelectual,</w:t>
            </w:r>
          </w:p>
          <w:p w:rsidR="00726C5C" w:rsidRPr="00726C5C" w:rsidRDefault="00726C5C" w:rsidP="00726C5C">
            <w:pPr>
              <w:rPr>
                <w:rFonts w:ascii="Arial" w:hAnsi="Arial" w:cs="Arial"/>
                <w:sz w:val="24"/>
                <w:szCs w:val="24"/>
              </w:rPr>
            </w:pPr>
            <w:r w:rsidRPr="00726C5C">
              <w:rPr>
                <w:rFonts w:ascii="Arial" w:hAnsi="Arial" w:cs="Arial"/>
                <w:sz w:val="24"/>
                <w:szCs w:val="24"/>
              </w:rPr>
              <w:t>también facilita el comercio</w:t>
            </w:r>
          </w:p>
          <w:p w:rsidR="001553DE" w:rsidRPr="00F36313" w:rsidRDefault="00726C5C" w:rsidP="00726C5C">
            <w:pPr>
              <w:rPr>
                <w:rFonts w:ascii="Arial" w:hAnsi="Arial" w:cs="Arial"/>
                <w:sz w:val="24"/>
                <w:szCs w:val="24"/>
              </w:rPr>
            </w:pPr>
            <w:r w:rsidRPr="00726C5C">
              <w:rPr>
                <w:rFonts w:ascii="Arial" w:hAnsi="Arial" w:cs="Arial"/>
                <w:sz w:val="24"/>
                <w:szCs w:val="24"/>
              </w:rPr>
              <w:t>Internacional.</w:t>
            </w:r>
          </w:p>
        </w:tc>
      </w:tr>
    </w:tbl>
    <w:p w:rsidR="00D37A33" w:rsidRDefault="00D37A33"/>
    <w:p w:rsidR="00726C5C" w:rsidRPr="00726C5C" w:rsidRDefault="00726C5C">
      <w:pPr>
        <w:rPr>
          <w:rFonts w:ascii="Arial" w:hAnsi="Arial" w:cs="Arial"/>
          <w:sz w:val="24"/>
          <w:szCs w:val="24"/>
        </w:rPr>
      </w:pPr>
      <w:r w:rsidRPr="00726C5C">
        <w:rPr>
          <w:rFonts w:ascii="Arial" w:hAnsi="Arial" w:cs="Arial"/>
          <w:sz w:val="24"/>
          <w:szCs w:val="24"/>
        </w:rPr>
        <w:t xml:space="preserve">La forma en la que nos explican cada una de estas leyes la cuales no todas la personas conocen es una manera de reconocer tus esfuerzos como en la ley de derechos de autor que puedes protegen tus obras, historias, cuentos o cualquier cosa que quieras plasmar para dejar un recuerdo de lo que eres y lo que puedes expresar y el ser reconocido así como en la ley de derecho de marca cada letra diseño o imagen que puedes crear mediante toda la tecnología que con el paso de los años ha ido creciendo para crear cosas únicas y hermosas </w:t>
      </w:r>
      <w:r>
        <w:rPr>
          <w:rFonts w:ascii="Arial" w:hAnsi="Arial" w:cs="Arial"/>
          <w:sz w:val="24"/>
          <w:szCs w:val="24"/>
        </w:rPr>
        <w:t>y por último la propiedad intelectual te reconoce lo que haces y lo que proyectas lo que puedes lograr y ser reconocido.</w:t>
      </w:r>
    </w:p>
    <w:sectPr w:rsidR="00726C5C" w:rsidRPr="00726C5C" w:rsidSect="00D37A3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BD" w:rsidRDefault="008905BD" w:rsidP="00726C5C">
      <w:pPr>
        <w:spacing w:after="0" w:line="240" w:lineRule="auto"/>
      </w:pPr>
      <w:r>
        <w:separator/>
      </w:r>
    </w:p>
  </w:endnote>
  <w:endnote w:type="continuationSeparator" w:id="1">
    <w:p w:rsidR="008905BD" w:rsidRDefault="008905BD" w:rsidP="0072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5C" w:rsidRPr="00726C5C" w:rsidRDefault="00726C5C">
    <w:pPr>
      <w:pStyle w:val="Piedepgina"/>
      <w:pBdr>
        <w:top w:val="thinThickSmallGap" w:sz="24" w:space="1" w:color="622423" w:themeColor="accent2" w:themeShade="7F"/>
      </w:pBdr>
      <w:rPr>
        <w:rFonts w:ascii="Arial" w:hAnsi="Arial" w:cs="Arial"/>
        <w:sz w:val="24"/>
        <w:szCs w:val="24"/>
      </w:rPr>
    </w:pPr>
    <w:r w:rsidRPr="00726C5C">
      <w:rPr>
        <w:rFonts w:ascii="Arial" w:hAnsi="Arial" w:cs="Arial"/>
        <w:sz w:val="24"/>
        <w:szCs w:val="24"/>
      </w:rPr>
      <w:t>LILIANA FRANCO MACIEL</w:t>
    </w:r>
  </w:p>
  <w:p w:rsidR="00726C5C" w:rsidRPr="00726C5C" w:rsidRDefault="00726C5C">
    <w:pPr>
      <w:pStyle w:val="Piedepgina"/>
      <w:pBdr>
        <w:top w:val="thinThickSmallGap" w:sz="24" w:space="1" w:color="622423" w:themeColor="accent2" w:themeShade="7F"/>
      </w:pBdr>
      <w:rPr>
        <w:rFonts w:ascii="Arial" w:hAnsi="Arial" w:cs="Arial"/>
        <w:sz w:val="24"/>
        <w:szCs w:val="24"/>
      </w:rPr>
    </w:pPr>
    <w:r w:rsidRPr="00726C5C">
      <w:rPr>
        <w:rFonts w:ascii="Arial" w:hAnsi="Arial" w:cs="Arial"/>
        <w:sz w:val="24"/>
        <w:szCs w:val="24"/>
      </w:rPr>
      <w:t>LCC 1909</w:t>
    </w:r>
  </w:p>
  <w:p w:rsidR="00726C5C" w:rsidRDefault="00726C5C">
    <w:pPr>
      <w:pStyle w:val="Piedepgina"/>
      <w:pBdr>
        <w:top w:val="thinThickSmallGap" w:sz="24" w:space="1" w:color="622423" w:themeColor="accent2" w:themeShade="7F"/>
      </w:pBdr>
      <w:rPr>
        <w:rFonts w:asciiTheme="majorHAnsi" w:hAnsiTheme="majorHAnsi"/>
      </w:rPr>
    </w:pPr>
    <w:r w:rsidRPr="00726C5C">
      <w:rPr>
        <w:rFonts w:ascii="Arial" w:hAnsi="Arial" w:cs="Arial"/>
        <w:sz w:val="24"/>
        <w:szCs w:val="24"/>
      </w:rPr>
      <w:t>LEGISLACIÓN PARA MEDIOS</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C71C1E" w:rsidRPr="00C71C1E">
        <w:rPr>
          <w:rFonts w:asciiTheme="majorHAnsi" w:hAnsiTheme="majorHAnsi"/>
          <w:noProof/>
        </w:rPr>
        <w:t>1</w:t>
      </w:r>
    </w:fldSimple>
  </w:p>
  <w:p w:rsidR="00726C5C" w:rsidRDefault="00726C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BD" w:rsidRDefault="008905BD" w:rsidP="00726C5C">
      <w:pPr>
        <w:spacing w:after="0" w:line="240" w:lineRule="auto"/>
      </w:pPr>
      <w:r>
        <w:separator/>
      </w:r>
    </w:p>
  </w:footnote>
  <w:footnote w:type="continuationSeparator" w:id="1">
    <w:p w:rsidR="008905BD" w:rsidRDefault="008905BD" w:rsidP="00726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5C" w:rsidRPr="00726C5C" w:rsidRDefault="00726C5C">
    <w:pPr>
      <w:pStyle w:val="Encabezado"/>
      <w:rPr>
        <w:rFonts w:ascii="Arial" w:hAnsi="Arial" w:cs="Arial"/>
        <w:sz w:val="44"/>
        <w:szCs w:val="44"/>
      </w:rPr>
    </w:pPr>
    <w:r w:rsidRPr="00726C5C">
      <w:rPr>
        <w:rFonts w:ascii="Arial" w:hAnsi="Arial" w:cs="Arial"/>
        <w:sz w:val="44"/>
        <w:szCs w:val="44"/>
      </w:rPr>
      <w:t xml:space="preserve">LEY FEDERAL DE DERECHOS DE AUTOR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165"/>
    <w:multiLevelType w:val="multilevel"/>
    <w:tmpl w:val="8140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45EE8"/>
    <w:multiLevelType w:val="hybridMultilevel"/>
    <w:tmpl w:val="70725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8A519F7"/>
    <w:multiLevelType w:val="multilevel"/>
    <w:tmpl w:val="B2CE0E72"/>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53DE"/>
    <w:rsid w:val="001553DE"/>
    <w:rsid w:val="003852D6"/>
    <w:rsid w:val="00406381"/>
    <w:rsid w:val="00726C5C"/>
    <w:rsid w:val="008905BD"/>
    <w:rsid w:val="00931D5C"/>
    <w:rsid w:val="00C71C1E"/>
    <w:rsid w:val="00D37A33"/>
    <w:rsid w:val="00F36313"/>
    <w:rsid w:val="00FB5A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33"/>
  </w:style>
  <w:style w:type="paragraph" w:styleId="Ttulo2">
    <w:name w:val="heading 2"/>
    <w:basedOn w:val="Normal"/>
    <w:link w:val="Ttulo2Car"/>
    <w:uiPriority w:val="9"/>
    <w:qFormat/>
    <w:rsid w:val="00F3631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5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1553DE"/>
    <w:rPr>
      <w:b/>
      <w:bCs/>
    </w:rPr>
  </w:style>
  <w:style w:type="character" w:customStyle="1" w:styleId="apple-converted-space">
    <w:name w:val="apple-converted-space"/>
    <w:basedOn w:val="Fuentedeprrafopredeter"/>
    <w:rsid w:val="001553DE"/>
  </w:style>
  <w:style w:type="character" w:styleId="Hipervnculo">
    <w:name w:val="Hyperlink"/>
    <w:basedOn w:val="Fuentedeprrafopredeter"/>
    <w:uiPriority w:val="99"/>
    <w:semiHidden/>
    <w:unhideWhenUsed/>
    <w:rsid w:val="00931D5C"/>
    <w:rPr>
      <w:color w:val="0000FF"/>
      <w:u w:val="single"/>
    </w:rPr>
  </w:style>
  <w:style w:type="character" w:customStyle="1" w:styleId="Ttulo2Car">
    <w:name w:val="Título 2 Car"/>
    <w:basedOn w:val="Fuentedeprrafopredeter"/>
    <w:link w:val="Ttulo2"/>
    <w:uiPriority w:val="9"/>
    <w:rsid w:val="00F36313"/>
    <w:rPr>
      <w:rFonts w:ascii="Times New Roman" w:eastAsia="Times New Roman" w:hAnsi="Times New Roman" w:cs="Times New Roman"/>
      <w:b/>
      <w:bCs/>
      <w:sz w:val="36"/>
      <w:szCs w:val="36"/>
      <w:lang w:eastAsia="es-MX"/>
    </w:rPr>
  </w:style>
  <w:style w:type="character" w:customStyle="1" w:styleId="arabic">
    <w:name w:val="arabic"/>
    <w:basedOn w:val="Fuentedeprrafopredeter"/>
    <w:rsid w:val="00F36313"/>
  </w:style>
  <w:style w:type="paragraph" w:styleId="Prrafodelista">
    <w:name w:val="List Paragraph"/>
    <w:basedOn w:val="Normal"/>
    <w:uiPriority w:val="34"/>
    <w:qFormat/>
    <w:rsid w:val="00726C5C"/>
    <w:pPr>
      <w:ind w:left="720"/>
      <w:contextualSpacing/>
    </w:pPr>
  </w:style>
  <w:style w:type="paragraph" w:styleId="Encabezado">
    <w:name w:val="header"/>
    <w:basedOn w:val="Normal"/>
    <w:link w:val="EncabezadoCar"/>
    <w:uiPriority w:val="99"/>
    <w:semiHidden/>
    <w:unhideWhenUsed/>
    <w:rsid w:val="00726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6C5C"/>
  </w:style>
  <w:style w:type="paragraph" w:styleId="Piedepgina">
    <w:name w:val="footer"/>
    <w:basedOn w:val="Normal"/>
    <w:link w:val="PiedepginaCar"/>
    <w:uiPriority w:val="99"/>
    <w:unhideWhenUsed/>
    <w:rsid w:val="00726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C5C"/>
  </w:style>
  <w:style w:type="paragraph" w:styleId="Textodeglobo">
    <w:name w:val="Balloon Text"/>
    <w:basedOn w:val="Normal"/>
    <w:link w:val="TextodegloboCar"/>
    <w:uiPriority w:val="99"/>
    <w:semiHidden/>
    <w:unhideWhenUsed/>
    <w:rsid w:val="00726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279707">
      <w:bodyDiv w:val="1"/>
      <w:marLeft w:val="0"/>
      <w:marRight w:val="0"/>
      <w:marTop w:val="0"/>
      <w:marBottom w:val="0"/>
      <w:divBdr>
        <w:top w:val="none" w:sz="0" w:space="0" w:color="auto"/>
        <w:left w:val="none" w:sz="0" w:space="0" w:color="auto"/>
        <w:bottom w:val="none" w:sz="0" w:space="0" w:color="auto"/>
        <w:right w:val="none" w:sz="0" w:space="0" w:color="auto"/>
      </w:divBdr>
    </w:div>
    <w:div w:id="13092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2</cp:revision>
  <dcterms:created xsi:type="dcterms:W3CDTF">2014-07-14T21:54:00Z</dcterms:created>
  <dcterms:modified xsi:type="dcterms:W3CDTF">2014-07-14T23:09:00Z</dcterms:modified>
</cp:coreProperties>
</file>