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42" w:rsidRDefault="00676842">
      <w:r>
        <w:rPr>
          <w:noProof/>
          <w:lang w:eastAsia="es-MX"/>
        </w:rPr>
        <w:drawing>
          <wp:inline distT="0" distB="0" distL="0" distR="0" wp14:anchorId="7505C922" wp14:editId="7A022172">
            <wp:extent cx="5938819" cy="1468876"/>
            <wp:effectExtent l="0" t="0" r="508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96020" cy="1483024"/>
                    </a:xfrm>
                    <a:prstGeom prst="rect">
                      <a:avLst/>
                    </a:prstGeom>
                  </pic:spPr>
                </pic:pic>
              </a:graphicData>
            </a:graphic>
          </wp:inline>
        </w:drawing>
      </w:r>
    </w:p>
    <w:p w:rsidR="00676842" w:rsidRDefault="00676842">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738654</wp:posOffset>
                </wp:positionH>
                <wp:positionV relativeFrom="paragraph">
                  <wp:posOffset>1282322</wp:posOffset>
                </wp:positionV>
                <wp:extent cx="4036979" cy="1429966"/>
                <wp:effectExtent l="0" t="0" r="190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979" cy="1429966"/>
                        </a:xfrm>
                        <a:prstGeom prst="rect">
                          <a:avLst/>
                        </a:prstGeom>
                        <a:solidFill>
                          <a:srgbClr val="FFFFFF"/>
                        </a:solidFill>
                        <a:ln w="9525">
                          <a:noFill/>
                          <a:miter lim="800000"/>
                          <a:headEnd/>
                          <a:tailEnd/>
                        </a:ln>
                      </wps:spPr>
                      <wps:txbx>
                        <w:txbxContent>
                          <w:p w:rsidR="00676842" w:rsidRPr="00676842" w:rsidRDefault="00676842" w:rsidP="00676842">
                            <w:pPr>
                              <w:jc w:val="center"/>
                              <w:rPr>
                                <w:sz w:val="32"/>
                              </w:rPr>
                            </w:pPr>
                            <w:r w:rsidRPr="00676842">
                              <w:rPr>
                                <w:sz w:val="32"/>
                              </w:rPr>
                              <w:t>GINA STHEPHANIA REYNOSO CORTÉS</w:t>
                            </w:r>
                          </w:p>
                          <w:p w:rsidR="00676842" w:rsidRPr="00676842" w:rsidRDefault="00676842" w:rsidP="00676842">
                            <w:pPr>
                              <w:jc w:val="center"/>
                              <w:rPr>
                                <w:sz w:val="32"/>
                              </w:rPr>
                            </w:pPr>
                            <w:r w:rsidRPr="00676842">
                              <w:rPr>
                                <w:sz w:val="32"/>
                              </w:rPr>
                              <w:t>MAESTRA: ROCIO RODRIGUEZ GARCIA</w:t>
                            </w:r>
                          </w:p>
                          <w:p w:rsidR="00676842" w:rsidRPr="00676842" w:rsidRDefault="00676842" w:rsidP="00676842">
                            <w:pPr>
                              <w:jc w:val="center"/>
                              <w:rPr>
                                <w:sz w:val="32"/>
                              </w:rPr>
                            </w:pPr>
                            <w:r w:rsidRPr="00676842">
                              <w:rPr>
                                <w:sz w:val="32"/>
                              </w:rPr>
                              <w:t>TABLA DE INSTRUMENTOS DE MEDICIÓN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8.15pt;margin-top:100.95pt;width:317.85pt;height:1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" stroked="f">
                <v:textbox>
                  <w:txbxContent>
                    <w:p w:rsidR="00676842" w:rsidRPr="00676842" w:rsidRDefault="00676842" w:rsidP="00676842">
                      <w:pPr>
                        <w:jc w:val="center"/>
                        <w:rPr>
                          <w:sz w:val="32"/>
                        </w:rPr>
                      </w:pPr>
                      <w:r w:rsidRPr="00676842">
                        <w:rPr>
                          <w:sz w:val="32"/>
                        </w:rPr>
                        <w:t>GINA STHEPHANIA REYNOSO CORTÉS</w:t>
                      </w:r>
                    </w:p>
                    <w:p w:rsidR="00676842" w:rsidRPr="00676842" w:rsidRDefault="00676842" w:rsidP="00676842">
                      <w:pPr>
                        <w:jc w:val="center"/>
                        <w:rPr>
                          <w:sz w:val="32"/>
                        </w:rPr>
                      </w:pPr>
                      <w:r w:rsidRPr="00676842">
                        <w:rPr>
                          <w:sz w:val="32"/>
                        </w:rPr>
                        <w:t>MAESTRA: ROCIO RODRIGUEZ GARCIA</w:t>
                      </w:r>
                    </w:p>
                    <w:p w:rsidR="00676842" w:rsidRPr="00676842" w:rsidRDefault="00676842" w:rsidP="00676842">
                      <w:pPr>
                        <w:jc w:val="center"/>
                        <w:rPr>
                          <w:sz w:val="32"/>
                        </w:rPr>
                      </w:pPr>
                      <w:r w:rsidRPr="00676842">
                        <w:rPr>
                          <w:sz w:val="32"/>
                        </w:rPr>
                        <w:t>TABLA DE INSTRUMENTOS DE MEDICIÓN</w:t>
                      </w:r>
                    </w:p>
                  </w:txbxContent>
                </v:textbox>
              </v:shape>
            </w:pict>
          </mc:Fallback>
        </mc:AlternateContent>
      </w:r>
      <w:r>
        <w:br w:type="page"/>
      </w:r>
    </w:p>
    <w:p w:rsidR="00676842" w:rsidRDefault="00676842"/>
    <w:tbl>
      <w:tblPr>
        <w:tblStyle w:val="Tablaconcuadrcula"/>
        <w:tblW w:w="0" w:type="auto"/>
        <w:tblLook w:val="04A0" w:firstRow="1" w:lastRow="0" w:firstColumn="1" w:lastColumn="0" w:noHBand="0" w:noVBand="1"/>
      </w:tblPr>
      <w:tblGrid>
        <w:gridCol w:w="4489"/>
        <w:gridCol w:w="4489"/>
      </w:tblGrid>
      <w:tr w:rsidR="006D4506" w:rsidTr="006D4506">
        <w:tc>
          <w:tcPr>
            <w:tcW w:w="4489" w:type="dxa"/>
            <w:vAlign w:val="center"/>
          </w:tcPr>
          <w:p w:rsidR="006D4506" w:rsidRPr="00676842" w:rsidRDefault="006D4506" w:rsidP="00676842">
            <w:pPr>
              <w:jc w:val="center"/>
              <w:rPr>
                <w:rFonts w:ascii="Arial" w:hAnsi="Arial" w:cs="Arial"/>
                <w:color w:val="FF3399"/>
              </w:rPr>
            </w:pPr>
            <w:r w:rsidRPr="00676842">
              <w:rPr>
                <w:rFonts w:ascii="Arial" w:hAnsi="Arial" w:cs="Arial"/>
                <w:color w:val="FF3399"/>
              </w:rPr>
              <w:t>CRONOMETRO</w:t>
            </w:r>
          </w:p>
        </w:tc>
        <w:tc>
          <w:tcPr>
            <w:tcW w:w="4489" w:type="dxa"/>
          </w:tcPr>
          <w:p w:rsidR="006D4506" w:rsidRPr="00676842" w:rsidRDefault="006D4506" w:rsidP="00676842">
            <w:pPr>
              <w:jc w:val="center"/>
              <w:rPr>
                <w:rFonts w:ascii="Arial" w:hAnsi="Arial" w:cs="Arial"/>
              </w:rPr>
            </w:pPr>
            <w:r w:rsidRPr="00676842">
              <w:rPr>
                <w:rFonts w:ascii="Arial" w:hAnsi="Arial" w:cs="Arial"/>
              </w:rPr>
              <w:t>El funcionamiento usual de un cronómetro, consiste en empezar a contar desde cero al pulsarse el mismo botón que lo detiene. Además habitualmente puedan medirse varios tiempos con el mismo comienzo y distinto final. Para ello se congela los sucesivos tiempos con un botón distinto, normalmente con el de reinicio, mientras sigue contando en segundo plano hasta que se pulsa el botón de comienzo.</w:t>
            </w:r>
            <w:r w:rsidRPr="00676842">
              <w:rPr>
                <w:rFonts w:ascii="Arial" w:hAnsi="Arial" w:cs="Arial"/>
              </w:rPr>
              <w:br/>
              <w:t xml:space="preserve">Para mostrar el segundo tiempo o el tiempo acumulado, se pulsa </w:t>
            </w:r>
            <w:proofErr w:type="spellStart"/>
            <w:r w:rsidRPr="00676842">
              <w:rPr>
                <w:rFonts w:ascii="Arial" w:hAnsi="Arial" w:cs="Arial"/>
              </w:rPr>
              <w:t>reset</w:t>
            </w:r>
            <w:proofErr w:type="spellEnd"/>
            <w:r w:rsidRPr="00676842">
              <w:rPr>
                <w:rFonts w:ascii="Arial" w:hAnsi="Arial" w:cs="Arial"/>
              </w:rPr>
              <w:t xml:space="preserve"> o reinicio.</w:t>
            </w:r>
            <w:r w:rsidRPr="00676842">
              <w:rPr>
                <w:rFonts w:ascii="Arial" w:hAnsi="Arial" w:cs="Arial"/>
              </w:rPr>
              <w:br/>
              <w:t>Los cronómetros pueden activarse con métodos automáticos, con menor margen de error y sin necesidad de un actor.</w:t>
            </w:r>
          </w:p>
          <w:p w:rsidR="006D4506" w:rsidRPr="00676842" w:rsidRDefault="006D4506" w:rsidP="00676842">
            <w:pPr>
              <w:jc w:val="center"/>
              <w:rPr>
                <w:rFonts w:ascii="Arial" w:hAnsi="Arial" w:cs="Arial"/>
              </w:rPr>
            </w:pPr>
          </w:p>
        </w:tc>
      </w:tr>
      <w:tr w:rsidR="006D4506" w:rsidTr="006D4506">
        <w:tc>
          <w:tcPr>
            <w:tcW w:w="4489" w:type="dxa"/>
          </w:tcPr>
          <w:p w:rsidR="006D4506" w:rsidRPr="00676842" w:rsidRDefault="006D4506" w:rsidP="00676842">
            <w:pPr>
              <w:jc w:val="center"/>
              <w:rPr>
                <w:rFonts w:ascii="Arial" w:hAnsi="Arial" w:cs="Arial"/>
                <w:color w:val="FF3399"/>
              </w:rPr>
            </w:pPr>
            <w:r w:rsidRPr="00676842">
              <w:rPr>
                <w:rFonts w:ascii="Arial" w:hAnsi="Arial" w:cs="Arial"/>
                <w:color w:val="FF3399"/>
              </w:rPr>
              <w:t>BALANZA GRANATARIA</w:t>
            </w:r>
          </w:p>
        </w:tc>
        <w:tc>
          <w:tcPr>
            <w:tcW w:w="4489" w:type="dxa"/>
          </w:tcPr>
          <w:p w:rsidR="006D4506" w:rsidRPr="00676842" w:rsidRDefault="006D4506" w:rsidP="00676842">
            <w:pPr>
              <w:jc w:val="center"/>
              <w:rPr>
                <w:rFonts w:ascii="Arial" w:hAnsi="Arial" w:cs="Arial"/>
              </w:rPr>
            </w:pPr>
            <w:r w:rsidRPr="00676842">
              <w:rPr>
                <w:rFonts w:ascii="Arial" w:hAnsi="Arial" w:cs="Arial"/>
              </w:rPr>
              <w:t xml:space="preserve">El uso de la balanza </w:t>
            </w:r>
            <w:proofErr w:type="spellStart"/>
            <w:r w:rsidRPr="00676842">
              <w:rPr>
                <w:rFonts w:ascii="Arial" w:hAnsi="Arial" w:cs="Arial"/>
              </w:rPr>
              <w:t>granataria</w:t>
            </w:r>
            <w:proofErr w:type="spellEnd"/>
            <w:r w:rsidRPr="00676842">
              <w:rPr>
                <w:rFonts w:ascii="Arial" w:hAnsi="Arial" w:cs="Arial"/>
              </w:rPr>
              <w:t> es realmente sencillo, puesto que solo debemos tomar un objeto para comparar su masa con la de otro, en pocas palabras, teniendo un peso ya conocido o establecido podemos determinar el de otro en base a ciertas comparaciones que esta bascula nos ayuda a realizar.</w:t>
            </w:r>
          </w:p>
          <w:p w:rsidR="006D4506" w:rsidRPr="00676842" w:rsidRDefault="006D4506" w:rsidP="00676842">
            <w:pPr>
              <w:jc w:val="center"/>
              <w:rPr>
                <w:rFonts w:ascii="Arial" w:hAnsi="Arial" w:cs="Arial"/>
              </w:rPr>
            </w:pPr>
          </w:p>
        </w:tc>
      </w:tr>
      <w:tr w:rsidR="006D4506" w:rsidTr="006D4506">
        <w:tc>
          <w:tcPr>
            <w:tcW w:w="4489" w:type="dxa"/>
          </w:tcPr>
          <w:p w:rsidR="006D4506" w:rsidRPr="00676842" w:rsidRDefault="00676842" w:rsidP="00676842">
            <w:pPr>
              <w:jc w:val="center"/>
              <w:rPr>
                <w:rFonts w:ascii="Arial" w:hAnsi="Arial" w:cs="Arial"/>
                <w:color w:val="FF3399"/>
              </w:rPr>
            </w:pPr>
            <w:r>
              <w:rPr>
                <w:rFonts w:ascii="Arial" w:hAnsi="Arial" w:cs="Arial"/>
                <w:color w:val="FF3399"/>
              </w:rPr>
              <w:t>FLEXOMETRO</w:t>
            </w:r>
          </w:p>
        </w:tc>
        <w:tc>
          <w:tcPr>
            <w:tcW w:w="4489" w:type="dxa"/>
          </w:tcPr>
          <w:p w:rsidR="006D4506" w:rsidRPr="00676842" w:rsidRDefault="006D4506" w:rsidP="00676842">
            <w:pPr>
              <w:jc w:val="center"/>
              <w:rPr>
                <w:rFonts w:ascii="Arial" w:hAnsi="Arial" w:cs="Arial"/>
              </w:rPr>
            </w:pPr>
            <w:r w:rsidRPr="00676842">
              <w:rPr>
                <w:rFonts w:ascii="Arial" w:hAnsi="Arial" w:cs="Arial"/>
              </w:rPr>
              <w:t>La utilización del flexómetro es muy sencilla. Se estira una pestaña situada en el exterior del aparato y se aplica en la superficie que se va a medir. La pestaña tiene una doble función: para estirar de ella y como elemento de sujeción para que la cinta metálica permanezca estable.</w:t>
            </w:r>
            <w:r w:rsidRPr="00676842">
              <w:rPr>
                <w:rFonts w:ascii="Arial" w:hAnsi="Arial" w:cs="Arial"/>
              </w:rPr>
              <w:br/>
            </w:r>
          </w:p>
          <w:p w:rsidR="006D4506" w:rsidRPr="00676842" w:rsidRDefault="006D4506" w:rsidP="00676842">
            <w:pPr>
              <w:jc w:val="center"/>
              <w:rPr>
                <w:rFonts w:ascii="Arial" w:hAnsi="Arial" w:cs="Arial"/>
              </w:rPr>
            </w:pPr>
          </w:p>
        </w:tc>
      </w:tr>
      <w:tr w:rsidR="006D4506" w:rsidTr="006D4506">
        <w:tc>
          <w:tcPr>
            <w:tcW w:w="4489" w:type="dxa"/>
          </w:tcPr>
          <w:p w:rsidR="006D4506" w:rsidRPr="00676842" w:rsidRDefault="00676842" w:rsidP="00676842">
            <w:pPr>
              <w:jc w:val="center"/>
              <w:rPr>
                <w:rFonts w:ascii="Arial" w:hAnsi="Arial" w:cs="Arial"/>
                <w:color w:val="FF3399"/>
              </w:rPr>
            </w:pPr>
            <w:r>
              <w:rPr>
                <w:rFonts w:ascii="Arial" w:hAnsi="Arial" w:cs="Arial"/>
                <w:color w:val="FF3399"/>
              </w:rPr>
              <w:t>OSCILOSCOPIO</w:t>
            </w:r>
          </w:p>
          <w:p w:rsidR="006D4506" w:rsidRPr="00676842" w:rsidRDefault="006D4506" w:rsidP="00676842">
            <w:pPr>
              <w:jc w:val="center"/>
              <w:rPr>
                <w:rFonts w:ascii="Arial" w:hAnsi="Arial" w:cs="Arial"/>
                <w:color w:val="FF3399"/>
              </w:rPr>
            </w:pPr>
          </w:p>
        </w:tc>
        <w:tc>
          <w:tcPr>
            <w:tcW w:w="4489" w:type="dxa"/>
          </w:tcPr>
          <w:p w:rsidR="006D4506" w:rsidRPr="00676842" w:rsidRDefault="006D4506" w:rsidP="00676842">
            <w:pPr>
              <w:jc w:val="center"/>
              <w:rPr>
                <w:rFonts w:ascii="Arial" w:hAnsi="Arial" w:cs="Arial"/>
              </w:rPr>
            </w:pPr>
            <w:r w:rsidRPr="00676842">
              <w:rPr>
                <w:rFonts w:ascii="Arial" w:hAnsi="Arial" w:cs="Arial"/>
              </w:rPr>
              <w:t>Un osciloscopio es un instrumento de medición electrónico para la representación gráfica de señales eléctricas que pueden variar en el tiempo. Es muy usado en electrónica de señal, frecuentemente junto a un analizador de espectro</w:t>
            </w:r>
          </w:p>
        </w:tc>
      </w:tr>
      <w:tr w:rsidR="006D4506" w:rsidTr="006D4506">
        <w:tc>
          <w:tcPr>
            <w:tcW w:w="4489" w:type="dxa"/>
          </w:tcPr>
          <w:p w:rsidR="006D4506" w:rsidRPr="00676842" w:rsidRDefault="00676842" w:rsidP="00676842">
            <w:pPr>
              <w:jc w:val="center"/>
              <w:rPr>
                <w:rFonts w:ascii="Arial" w:hAnsi="Arial" w:cs="Arial"/>
                <w:color w:val="FF3399"/>
              </w:rPr>
            </w:pPr>
            <w:proofErr w:type="spellStart"/>
            <w:r w:rsidRPr="00676842">
              <w:rPr>
                <w:rFonts w:ascii="Arial" w:hAnsi="Arial" w:cs="Arial"/>
                <w:color w:val="FF3399"/>
              </w:rPr>
              <w:t>M</w:t>
            </w:r>
            <w:r w:rsidR="006D4506" w:rsidRPr="00676842">
              <w:rPr>
                <w:rFonts w:ascii="Arial" w:hAnsi="Arial" w:cs="Arial"/>
                <w:color w:val="FF3399"/>
              </w:rPr>
              <w:t>onometro</w:t>
            </w:r>
            <w:proofErr w:type="spellEnd"/>
          </w:p>
        </w:tc>
        <w:tc>
          <w:tcPr>
            <w:tcW w:w="4489" w:type="dxa"/>
          </w:tcPr>
          <w:p w:rsidR="006D4506" w:rsidRPr="00676842" w:rsidRDefault="006D4506" w:rsidP="00676842">
            <w:pPr>
              <w:jc w:val="center"/>
              <w:rPr>
                <w:rFonts w:ascii="Arial" w:hAnsi="Arial" w:cs="Arial"/>
              </w:rPr>
            </w:pPr>
          </w:p>
          <w:p w:rsidR="006D4506" w:rsidRPr="00676842" w:rsidRDefault="006D4506" w:rsidP="00676842">
            <w:pPr>
              <w:jc w:val="center"/>
              <w:rPr>
                <w:rFonts w:ascii="Arial" w:hAnsi="Arial" w:cs="Arial"/>
              </w:rPr>
            </w:pPr>
            <w:r w:rsidRPr="00676842">
              <w:rPr>
                <w:rFonts w:ascii="Arial" w:hAnsi="Arial" w:cs="Arial"/>
              </w:rPr>
              <w:t>Un manómetro es un instrumento de medida de la presión en </w:t>
            </w:r>
            <w:hyperlink r:id="rId7" w:tgtFrame="_blank" w:tooltip="fluidos" w:history="1">
              <w:r w:rsidRPr="00676842">
                <w:rPr>
                  <w:rStyle w:val="Hipervnculo"/>
                  <w:rFonts w:ascii="Arial" w:hAnsi="Arial" w:cs="Arial"/>
                  <w:color w:val="auto"/>
                  <w:u w:val="none"/>
                </w:rPr>
                <w:t>fluidos</w:t>
              </w:r>
            </w:hyperlink>
            <w:r w:rsidRPr="00676842">
              <w:rPr>
                <w:rFonts w:ascii="Arial" w:hAnsi="Arial" w:cs="Arial"/>
              </w:rPr>
              <w:t> (líquidos y gases) en circuitos cerrados. Miden la diferencia entre la presión real o absoluta y la </w:t>
            </w:r>
            <w:hyperlink r:id="rId8" w:tgtFrame="_blank" w:tooltip="presion atmosferica" w:history="1">
              <w:r w:rsidRPr="00676842">
                <w:rPr>
                  <w:rStyle w:val="Hipervnculo"/>
                  <w:rFonts w:ascii="Arial" w:hAnsi="Arial" w:cs="Arial"/>
                  <w:color w:val="auto"/>
                  <w:u w:val="none"/>
                </w:rPr>
                <w:t>presión atmosférica</w:t>
              </w:r>
            </w:hyperlink>
            <w:r w:rsidRPr="00676842">
              <w:rPr>
                <w:rFonts w:ascii="Arial" w:hAnsi="Arial" w:cs="Arial"/>
              </w:rPr>
              <w:t>, llamándose a este valor presión manométrica.</w:t>
            </w:r>
          </w:p>
        </w:tc>
      </w:tr>
      <w:tr w:rsidR="006D4506" w:rsidTr="006D4506">
        <w:tc>
          <w:tcPr>
            <w:tcW w:w="4489" w:type="dxa"/>
          </w:tcPr>
          <w:p w:rsidR="006D4506" w:rsidRPr="00676842" w:rsidRDefault="006D4506" w:rsidP="00676842">
            <w:pPr>
              <w:jc w:val="center"/>
              <w:rPr>
                <w:rFonts w:ascii="Arial" w:hAnsi="Arial" w:cs="Arial"/>
                <w:color w:val="FF3399"/>
              </w:rPr>
            </w:pPr>
            <w:r w:rsidRPr="00676842">
              <w:rPr>
                <w:rFonts w:ascii="Arial" w:hAnsi="Arial" w:cs="Arial"/>
                <w:color w:val="FF3399"/>
              </w:rPr>
              <w:t>PIE DE REY O VERNIER</w:t>
            </w:r>
          </w:p>
        </w:tc>
        <w:tc>
          <w:tcPr>
            <w:tcW w:w="4489" w:type="dxa"/>
          </w:tcPr>
          <w:p w:rsidR="006D4506" w:rsidRPr="00676842" w:rsidRDefault="006D4506" w:rsidP="00676842">
            <w:pPr>
              <w:jc w:val="center"/>
              <w:rPr>
                <w:rFonts w:ascii="Arial" w:hAnsi="Arial" w:cs="Arial"/>
              </w:rPr>
            </w:pPr>
            <w:r w:rsidRPr="00676842">
              <w:rPr>
                <w:rFonts w:ascii="Arial" w:hAnsi="Arial" w:cs="Arial"/>
              </w:rPr>
              <w:t xml:space="preserve">Consta de una "regla" con una escuadra en un extremo, sobre la cual se desliza otra </w:t>
            </w:r>
            <w:r w:rsidRPr="00676842">
              <w:rPr>
                <w:rFonts w:ascii="Arial" w:hAnsi="Arial" w:cs="Arial"/>
              </w:rPr>
              <w:lastRenderedPageBreak/>
              <w:t>destinada a indicar la medida en una escala</w:t>
            </w:r>
          </w:p>
        </w:tc>
      </w:tr>
      <w:tr w:rsidR="006D4506" w:rsidTr="006D4506">
        <w:tc>
          <w:tcPr>
            <w:tcW w:w="4489" w:type="dxa"/>
          </w:tcPr>
          <w:p w:rsidR="006D4506" w:rsidRPr="00676842" w:rsidRDefault="006D4506" w:rsidP="00676842">
            <w:pPr>
              <w:jc w:val="center"/>
              <w:rPr>
                <w:rFonts w:ascii="Arial" w:hAnsi="Arial" w:cs="Arial"/>
                <w:color w:val="FF3399"/>
              </w:rPr>
            </w:pPr>
            <w:r w:rsidRPr="00676842">
              <w:rPr>
                <w:rFonts w:ascii="Arial" w:hAnsi="Arial" w:cs="Arial"/>
                <w:color w:val="FF3399"/>
              </w:rPr>
              <w:lastRenderedPageBreak/>
              <w:t>CALIBRADOR PALMER O TORNILLO MICROMETRICO</w:t>
            </w:r>
          </w:p>
          <w:p w:rsidR="006D4506" w:rsidRPr="00676842" w:rsidRDefault="006D4506" w:rsidP="00676842">
            <w:pPr>
              <w:jc w:val="center"/>
              <w:rPr>
                <w:rFonts w:ascii="Arial" w:hAnsi="Arial" w:cs="Arial"/>
                <w:color w:val="FF3399"/>
              </w:rPr>
            </w:pPr>
          </w:p>
        </w:tc>
        <w:tc>
          <w:tcPr>
            <w:tcW w:w="4489" w:type="dxa"/>
          </w:tcPr>
          <w:p w:rsidR="006D4506" w:rsidRPr="00676842" w:rsidRDefault="006D4506" w:rsidP="00676842">
            <w:pPr>
              <w:jc w:val="center"/>
              <w:rPr>
                <w:rFonts w:ascii="Arial" w:hAnsi="Arial" w:cs="Arial"/>
              </w:rPr>
            </w:pPr>
            <w:r w:rsidRPr="00676842">
              <w:rPr>
                <w:rFonts w:ascii="Arial" w:hAnsi="Arial" w:cs="Arial"/>
              </w:rPr>
              <w:t>es un instrumento de medición cuyo funcionamiento está basado en el tornillo micrométrico y que sirve para medir las dimensiones de un objeto con alta precisión, del orden de centésimas de milímetros (0,01 mm) y de milésimas de milímetros (0,001mm)</w:t>
            </w:r>
          </w:p>
          <w:p w:rsidR="006D4506" w:rsidRPr="00676842" w:rsidRDefault="006D4506" w:rsidP="00676842">
            <w:pPr>
              <w:jc w:val="center"/>
              <w:rPr>
                <w:rFonts w:ascii="Arial" w:hAnsi="Arial" w:cs="Arial"/>
              </w:rPr>
            </w:pPr>
          </w:p>
        </w:tc>
      </w:tr>
      <w:tr w:rsidR="006D4506" w:rsidTr="006D4506">
        <w:tc>
          <w:tcPr>
            <w:tcW w:w="4489" w:type="dxa"/>
          </w:tcPr>
          <w:p w:rsidR="006D4506" w:rsidRPr="00676842" w:rsidRDefault="006D4506" w:rsidP="00676842">
            <w:pPr>
              <w:ind w:left="708" w:hanging="708"/>
              <w:jc w:val="center"/>
              <w:rPr>
                <w:rFonts w:ascii="Arial" w:hAnsi="Arial" w:cs="Arial"/>
                <w:color w:val="FF3399"/>
              </w:rPr>
            </w:pPr>
            <w:r w:rsidRPr="00676842">
              <w:rPr>
                <w:rFonts w:ascii="Arial" w:hAnsi="Arial" w:cs="Arial"/>
                <w:color w:val="FF3399"/>
              </w:rPr>
              <w:t>ESCALIMETRO</w:t>
            </w:r>
            <w:bookmarkStart w:id="0" w:name="_GoBack"/>
            <w:bookmarkEnd w:id="0"/>
          </w:p>
          <w:p w:rsidR="006D4506" w:rsidRPr="00676842" w:rsidRDefault="006D4506" w:rsidP="00676842">
            <w:pPr>
              <w:jc w:val="center"/>
              <w:rPr>
                <w:rFonts w:ascii="Arial" w:hAnsi="Arial" w:cs="Arial"/>
                <w:color w:val="FF3399"/>
              </w:rPr>
            </w:pPr>
          </w:p>
        </w:tc>
        <w:tc>
          <w:tcPr>
            <w:tcW w:w="4489" w:type="dxa"/>
          </w:tcPr>
          <w:p w:rsidR="006D4506" w:rsidRPr="00676842" w:rsidRDefault="006D4506" w:rsidP="00676842">
            <w:pPr>
              <w:jc w:val="center"/>
              <w:rPr>
                <w:rFonts w:ascii="Arial" w:hAnsi="Arial" w:cs="Arial"/>
              </w:rPr>
            </w:pPr>
            <w:r w:rsidRPr="00676842">
              <w:rPr>
                <w:rFonts w:ascii="Arial" w:hAnsi="Arial" w:cs="Arial"/>
              </w:rPr>
              <w:t xml:space="preserve">Un </w:t>
            </w:r>
            <w:proofErr w:type="spellStart"/>
            <w:r w:rsidRPr="00676842">
              <w:rPr>
                <w:rFonts w:ascii="Arial" w:hAnsi="Arial" w:cs="Arial"/>
              </w:rPr>
              <w:t>escalímetro</w:t>
            </w:r>
            <w:proofErr w:type="spellEnd"/>
            <w:r w:rsidRPr="00676842">
              <w:rPr>
                <w:rFonts w:ascii="Arial" w:hAnsi="Arial" w:cs="Arial"/>
              </w:rPr>
              <w:t xml:space="preserve"> es la regla de tres lados que usan los arquitectos y los lectores de planos para poder convertir los dibujos a una escala y dimensiones reales, sin tener que recurrir a todos los cálculos matemáticos</w:t>
            </w:r>
          </w:p>
        </w:tc>
      </w:tr>
      <w:tr w:rsidR="006D4506" w:rsidTr="006D4506">
        <w:tblPrEx>
          <w:tblCellMar>
            <w:left w:w="70" w:type="dxa"/>
            <w:right w:w="70" w:type="dxa"/>
          </w:tblCellMar>
          <w:tblLook w:val="0000" w:firstRow="0" w:lastRow="0" w:firstColumn="0" w:lastColumn="0" w:noHBand="0" w:noVBand="0"/>
        </w:tblPrEx>
        <w:trPr>
          <w:trHeight w:val="1226"/>
        </w:trPr>
        <w:tc>
          <w:tcPr>
            <w:tcW w:w="4489" w:type="dxa"/>
          </w:tcPr>
          <w:p w:rsidR="00676842" w:rsidRPr="00676842" w:rsidRDefault="00676842" w:rsidP="00676842">
            <w:pPr>
              <w:jc w:val="center"/>
              <w:rPr>
                <w:rFonts w:ascii="Arial" w:hAnsi="Arial" w:cs="Arial"/>
                <w:color w:val="FF3399"/>
              </w:rPr>
            </w:pPr>
            <w:r w:rsidRPr="00676842">
              <w:rPr>
                <w:rFonts w:ascii="Arial" w:hAnsi="Arial" w:cs="Arial"/>
                <w:color w:val="FF3399"/>
              </w:rPr>
              <w:t>AMPERIMETRO</w:t>
            </w:r>
          </w:p>
          <w:p w:rsidR="006D4506" w:rsidRPr="00676842" w:rsidRDefault="006D4506" w:rsidP="00676842">
            <w:pPr>
              <w:jc w:val="center"/>
              <w:rPr>
                <w:rFonts w:ascii="Arial" w:hAnsi="Arial" w:cs="Arial"/>
                <w:color w:val="FF3399"/>
              </w:rPr>
            </w:pPr>
          </w:p>
        </w:tc>
        <w:tc>
          <w:tcPr>
            <w:tcW w:w="4489" w:type="dxa"/>
          </w:tcPr>
          <w:p w:rsidR="006D4506" w:rsidRPr="00676842" w:rsidRDefault="00676842" w:rsidP="00676842">
            <w:pPr>
              <w:jc w:val="center"/>
              <w:rPr>
                <w:rFonts w:ascii="Arial" w:hAnsi="Arial" w:cs="Arial"/>
              </w:rPr>
            </w:pPr>
            <w:r w:rsidRPr="00676842">
              <w:rPr>
                <w:rFonts w:ascii="Arial" w:hAnsi="Arial" w:cs="Arial"/>
              </w:rPr>
              <w:t>Un amperímetro es un instrumento que sirve para medir la </w:t>
            </w:r>
            <w:hyperlink r:id="rId9" w:tooltip="Intensidad de corriente eléctrica" w:history="1">
              <w:r w:rsidRPr="00676842">
                <w:rPr>
                  <w:rStyle w:val="Hipervnculo"/>
                  <w:rFonts w:ascii="Arial" w:hAnsi="Arial" w:cs="Arial"/>
                  <w:color w:val="auto"/>
                  <w:u w:val="none"/>
                </w:rPr>
                <w:t>intensidad de corriente</w:t>
              </w:r>
            </w:hyperlink>
            <w:r w:rsidRPr="00676842">
              <w:rPr>
                <w:rFonts w:ascii="Arial" w:hAnsi="Arial" w:cs="Arial"/>
              </w:rPr>
              <w:t> que está circulando por un </w:t>
            </w:r>
            <w:hyperlink r:id="rId10" w:tooltip="Circuito" w:history="1">
              <w:r w:rsidRPr="00676842">
                <w:rPr>
                  <w:rStyle w:val="Hipervnculo"/>
                  <w:rFonts w:ascii="Arial" w:hAnsi="Arial" w:cs="Arial"/>
                  <w:color w:val="auto"/>
                  <w:u w:val="none"/>
                </w:rPr>
                <w:t>circuito</w:t>
              </w:r>
            </w:hyperlink>
            <w:r w:rsidRPr="00676842">
              <w:rPr>
                <w:rFonts w:ascii="Arial" w:hAnsi="Arial" w:cs="Arial"/>
              </w:rPr>
              <w:t> eléctrico.</w:t>
            </w:r>
            <w:r w:rsidRPr="00676842">
              <w:rPr>
                <w:rFonts w:ascii="Arial" w:hAnsi="Arial" w:cs="Arial"/>
              </w:rPr>
              <w:br/>
            </w:r>
          </w:p>
        </w:tc>
      </w:tr>
    </w:tbl>
    <w:p w:rsidR="00010F64" w:rsidRDefault="00E675D2"/>
    <w:sectPr w:rsidR="00010F64" w:rsidSect="00E675D2">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06"/>
    <w:rsid w:val="00676842"/>
    <w:rsid w:val="006D4506"/>
    <w:rsid w:val="00775D92"/>
    <w:rsid w:val="00E675D2"/>
    <w:rsid w:val="00EE6D0B"/>
    <w:rsid w:val="00FB15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D4506"/>
  </w:style>
  <w:style w:type="character" w:styleId="Textoennegrita">
    <w:name w:val="Strong"/>
    <w:basedOn w:val="Fuentedeprrafopredeter"/>
    <w:uiPriority w:val="22"/>
    <w:qFormat/>
    <w:rsid w:val="006D4506"/>
    <w:rPr>
      <w:b/>
      <w:bCs/>
    </w:rPr>
  </w:style>
  <w:style w:type="paragraph" w:styleId="Ttulo">
    <w:name w:val="Title"/>
    <w:basedOn w:val="Normal"/>
    <w:next w:val="Normal"/>
    <w:link w:val="TtuloCar"/>
    <w:uiPriority w:val="10"/>
    <w:qFormat/>
    <w:rsid w:val="006D45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D4506"/>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6D4506"/>
    <w:rPr>
      <w:color w:val="0000FF"/>
      <w:u w:val="single"/>
    </w:rPr>
  </w:style>
  <w:style w:type="paragraph" w:styleId="Textodeglobo">
    <w:name w:val="Balloon Text"/>
    <w:basedOn w:val="Normal"/>
    <w:link w:val="TextodegloboCar"/>
    <w:uiPriority w:val="99"/>
    <w:semiHidden/>
    <w:unhideWhenUsed/>
    <w:rsid w:val="006768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D4506"/>
  </w:style>
  <w:style w:type="character" w:styleId="Textoennegrita">
    <w:name w:val="Strong"/>
    <w:basedOn w:val="Fuentedeprrafopredeter"/>
    <w:uiPriority w:val="22"/>
    <w:qFormat/>
    <w:rsid w:val="006D4506"/>
    <w:rPr>
      <w:b/>
      <w:bCs/>
    </w:rPr>
  </w:style>
  <w:style w:type="paragraph" w:styleId="Ttulo">
    <w:name w:val="Title"/>
    <w:basedOn w:val="Normal"/>
    <w:next w:val="Normal"/>
    <w:link w:val="TtuloCar"/>
    <w:uiPriority w:val="10"/>
    <w:qFormat/>
    <w:rsid w:val="006D45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D4506"/>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6D4506"/>
    <w:rPr>
      <w:color w:val="0000FF"/>
      <w:u w:val="single"/>
    </w:rPr>
  </w:style>
  <w:style w:type="paragraph" w:styleId="Textodeglobo">
    <w:name w:val="Balloon Text"/>
    <w:basedOn w:val="Normal"/>
    <w:link w:val="TextodegloboCar"/>
    <w:uiPriority w:val="99"/>
    <w:semiHidden/>
    <w:unhideWhenUsed/>
    <w:rsid w:val="006768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aciencias.com/VIDEOS%20YOUTUBE/PRESION%20ATMOSFERICA.htm" TargetMode="External"/><Relationship Id="rId3" Type="http://schemas.microsoft.com/office/2007/relationships/stylesWithEffects" Target="stylesWithEffects.xml"/><Relationship Id="rId7" Type="http://schemas.openxmlformats.org/officeDocument/2006/relationships/hyperlink" Target="http://www.areaciencias.com/fisica/propiedades-de-los-fluido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wikipedia.org/wiki/Circuito" TargetMode="External"/><Relationship Id="rId4" Type="http://schemas.openxmlformats.org/officeDocument/2006/relationships/settings" Target="settings.xml"/><Relationship Id="rId9" Type="http://schemas.openxmlformats.org/officeDocument/2006/relationships/hyperlink" Target="http://es.wikipedia.org/wiki/Intensidad_de_corriente_el%C3%83%C2%A9ctr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63DAB-6E89-4920-9668-47F85A43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2016-11-03T21:21:00Z</dcterms:created>
  <dcterms:modified xsi:type="dcterms:W3CDTF">2016-11-03T21:41:00Z</dcterms:modified>
</cp:coreProperties>
</file>