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C" w:rsidRDefault="005003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FCE0" wp14:editId="689AF0FE">
                <wp:simplePos x="0" y="0"/>
                <wp:positionH relativeFrom="column">
                  <wp:posOffset>558165</wp:posOffset>
                </wp:positionH>
                <wp:positionV relativeFrom="paragraph">
                  <wp:posOffset>-433070</wp:posOffset>
                </wp:positionV>
                <wp:extent cx="1828800" cy="7334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39C" w:rsidRPr="0050039C" w:rsidRDefault="004C70C6" w:rsidP="005003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Estadística</w:t>
                            </w:r>
                            <w:r w:rsidR="0050039C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odontológica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3.95pt;margin-top:-34.1pt;width:2in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" filled="f" stroked="f">
                <v:fill o:detectmouseclick="t"/>
                <v:textbox>
                  <w:txbxContent>
                    <w:p w:rsidR="0050039C" w:rsidRPr="0050039C" w:rsidRDefault="004C70C6" w:rsidP="0050039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Estadística</w:t>
                      </w:r>
                      <w:r w:rsidR="0050039C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odontológica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0E5B" w:rsidRPr="0050039C" w:rsidRDefault="00E20E5B" w:rsidP="0050039C">
      <w:pPr>
        <w:jc w:val="right"/>
        <w:rPr>
          <w:sz w:val="28"/>
          <w:szCs w:val="28"/>
        </w:rPr>
      </w:pPr>
    </w:p>
    <w:p w:rsidR="0050039C" w:rsidRDefault="0050039C" w:rsidP="0050039C">
      <w:pPr>
        <w:rPr>
          <w:rFonts w:ascii="Bodoni MT Black" w:hAnsi="Bodoni MT Black" w:cs="Aharoni"/>
          <w:sz w:val="28"/>
          <w:szCs w:val="28"/>
        </w:rPr>
      </w:pPr>
      <w:r w:rsidRPr="0050039C">
        <w:rPr>
          <w:rFonts w:ascii="Bodoni MT Black" w:hAnsi="Bodoni MT Black" w:cs="Aharoni"/>
          <w:sz w:val="28"/>
          <w:szCs w:val="28"/>
        </w:rPr>
        <w:t>Se realizaron investigaciones en escuelas primarias</w:t>
      </w:r>
      <w:r>
        <w:rPr>
          <w:rFonts w:ascii="Bodoni MT Black" w:hAnsi="Bodoni MT Black" w:cs="Aharoni"/>
          <w:sz w:val="28"/>
          <w:szCs w:val="28"/>
        </w:rPr>
        <w:t xml:space="preserve"> en el municipio de vista hermosa </w:t>
      </w:r>
      <w:r w:rsidR="004C70C6">
        <w:rPr>
          <w:rFonts w:ascii="Bodoni MT Black" w:hAnsi="Bodoni MT Black" w:cs="Aharoni"/>
          <w:sz w:val="28"/>
          <w:szCs w:val="28"/>
        </w:rPr>
        <w:t>Michoacán</w:t>
      </w:r>
      <w:r>
        <w:rPr>
          <w:rFonts w:ascii="Bodoni MT Black" w:hAnsi="Bodoni MT Black" w:cs="Aharoni"/>
          <w:sz w:val="28"/>
          <w:szCs w:val="28"/>
        </w:rPr>
        <w:t xml:space="preserve"> de las incidencias en los niños con  problemas con caries entre las edades estimadas de 5 a 10 años. Con un </w:t>
      </w:r>
      <w:r w:rsidR="003824FD">
        <w:rPr>
          <w:rFonts w:ascii="Bodoni MT Black" w:hAnsi="Bodoni MT Black" w:cs="Aharoni"/>
          <w:sz w:val="28"/>
          <w:szCs w:val="28"/>
        </w:rPr>
        <w:t>total de niños estudiados de</w:t>
      </w:r>
      <w:r w:rsidR="00C11468">
        <w:rPr>
          <w:rFonts w:ascii="Bodoni MT Black" w:hAnsi="Bodoni MT Black" w:cs="Aharoni"/>
          <w:sz w:val="28"/>
          <w:szCs w:val="28"/>
        </w:rPr>
        <w:t xml:space="preserve"> 90</w:t>
      </w:r>
      <w:r>
        <w:rPr>
          <w:rFonts w:ascii="Bodoni MT Black" w:hAnsi="Bodoni MT Black" w:cs="Aharoni"/>
          <w:sz w:val="28"/>
          <w:szCs w:val="28"/>
        </w:rPr>
        <w:t xml:space="preserve"> niños. Estos son las edades:</w:t>
      </w:r>
    </w:p>
    <w:p w:rsidR="003824FD" w:rsidRDefault="0050039C" w:rsidP="0050039C">
      <w:pPr>
        <w:rPr>
          <w:rFonts w:ascii="Bodoni MT Black" w:hAnsi="Bodoni MT Black" w:cs="Aharoni"/>
          <w:sz w:val="28"/>
          <w:szCs w:val="28"/>
        </w:rPr>
      </w:pPr>
      <w:r>
        <w:rPr>
          <w:rFonts w:ascii="Bodoni MT Black" w:hAnsi="Bodoni MT Black" w:cs="Aharoni"/>
          <w:sz w:val="28"/>
          <w:szCs w:val="28"/>
        </w:rPr>
        <w:t xml:space="preserve">Datos: 5, </w:t>
      </w:r>
      <w:r w:rsidR="003824FD">
        <w:rPr>
          <w:rFonts w:ascii="Bodoni MT Black" w:hAnsi="Bodoni MT Black" w:cs="Aharoni"/>
          <w:sz w:val="28"/>
          <w:szCs w:val="28"/>
        </w:rPr>
        <w:t>8,8, 9,9 7,6,5,10,10,5,5,6,8,9,9,7,7,6,6,,5,9,10,7,6,5,10,5,7,7,6,8,9,5,10,10,9,6,5,8,7,7,6,10,5,6,9,8,5,7,6,5,6,,9,9,10,10,5,9,9,8,10,5,6,10,5,5,,7,7,,8,5,10,7,8,9,9,9,10,7,9,8,10,7,6,10,7,5,10,9,8</w:t>
      </w:r>
    </w:p>
    <w:p w:rsidR="004C70C6" w:rsidRPr="004C70C6" w:rsidRDefault="004C70C6" w:rsidP="004C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 w:cs="Aharoni"/>
          <w:color w:val="7030A0"/>
          <w:sz w:val="28"/>
          <w:szCs w:val="28"/>
        </w:rPr>
      </w:pPr>
      <w:r>
        <w:rPr>
          <w:rFonts w:ascii="Bodoni MT Black" w:hAnsi="Bodoni MT Black" w:cs="Aharoni"/>
          <w:color w:val="7030A0"/>
          <w:sz w:val="28"/>
          <w:szCs w:val="28"/>
        </w:rPr>
        <w:t xml:space="preserve">FRECUENCIA EN CARIES </w:t>
      </w:r>
    </w:p>
    <w:tbl>
      <w:tblPr>
        <w:tblStyle w:val="Tablaconcuadrcula"/>
        <w:tblW w:w="9116" w:type="dxa"/>
        <w:tblLook w:val="0400" w:firstRow="0" w:lastRow="0" w:firstColumn="0" w:lastColumn="0" w:noHBand="0" w:noVBand="1"/>
      </w:tblPr>
      <w:tblGrid>
        <w:gridCol w:w="1481"/>
        <w:gridCol w:w="1890"/>
        <w:gridCol w:w="1815"/>
        <w:gridCol w:w="3930"/>
      </w:tblGrid>
      <w:tr w:rsidR="00851C49" w:rsidTr="004C70C6">
        <w:trPr>
          <w:trHeight w:val="885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Datos</w:t>
            </w:r>
          </w:p>
        </w:tc>
        <w:tc>
          <w:tcPr>
            <w:tcW w:w="1890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 xml:space="preserve"> Frecuencia</w:t>
            </w:r>
          </w:p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 xml:space="preserve">absoluta </w:t>
            </w:r>
          </w:p>
        </w:tc>
        <w:tc>
          <w:tcPr>
            <w:tcW w:w="1815" w:type="dxa"/>
          </w:tcPr>
          <w:p w:rsidR="00851C49" w:rsidRDefault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 xml:space="preserve">Frecuencia </w:t>
            </w:r>
          </w:p>
          <w:p w:rsidR="00851C49" w:rsidRDefault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relativa</w:t>
            </w:r>
          </w:p>
          <w:p w:rsidR="00851C49" w:rsidRDefault="00851C49" w:rsidP="00851C49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</w:tc>
        <w:tc>
          <w:tcPr>
            <w:tcW w:w="3930" w:type="dxa"/>
          </w:tcPr>
          <w:p w:rsidR="00851C49" w:rsidRDefault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Frecuencia porcentual %</w:t>
            </w:r>
          </w:p>
          <w:p w:rsidR="00851C49" w:rsidRDefault="00851C49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851C49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</w:tc>
      </w:tr>
      <w:tr w:rsidR="00851C49" w:rsidTr="004C70C6">
        <w:trPr>
          <w:trHeight w:val="1305"/>
        </w:trPr>
        <w:tc>
          <w:tcPr>
            <w:tcW w:w="1481" w:type="dxa"/>
          </w:tcPr>
          <w:p w:rsidR="00851C49" w:rsidRDefault="00851C49" w:rsidP="00851C49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5 años</w:t>
            </w: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 xml:space="preserve">O.2        </w:t>
            </w:r>
          </w:p>
        </w:tc>
        <w:tc>
          <w:tcPr>
            <w:tcW w:w="393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20</w:t>
            </w:r>
          </w:p>
        </w:tc>
      </w:tr>
      <w:tr w:rsidR="00851C49" w:rsidTr="004C70C6">
        <w:trPr>
          <w:trHeight w:val="990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6 años</w:t>
            </w: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12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0.1333</w:t>
            </w:r>
          </w:p>
        </w:tc>
        <w:tc>
          <w:tcPr>
            <w:tcW w:w="393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13.333</w:t>
            </w:r>
          </w:p>
        </w:tc>
      </w:tr>
      <w:tr w:rsidR="00851C49" w:rsidTr="004C70C6">
        <w:trPr>
          <w:trHeight w:val="585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7 años</w:t>
            </w:r>
          </w:p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O.16667</w:t>
            </w:r>
          </w:p>
        </w:tc>
        <w:tc>
          <w:tcPr>
            <w:tcW w:w="393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16.667</w:t>
            </w:r>
          </w:p>
        </w:tc>
      </w:tr>
      <w:tr w:rsidR="00851C49" w:rsidTr="004C70C6">
        <w:trPr>
          <w:trHeight w:val="840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851C49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8 años</w:t>
            </w: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0.12222</w:t>
            </w:r>
          </w:p>
        </w:tc>
        <w:tc>
          <w:tcPr>
            <w:tcW w:w="393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12.222</w:t>
            </w:r>
          </w:p>
        </w:tc>
      </w:tr>
      <w:tr w:rsidR="00851C49" w:rsidTr="004C70C6">
        <w:trPr>
          <w:trHeight w:val="480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9 años</w:t>
            </w: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O.18889</w:t>
            </w:r>
          </w:p>
        </w:tc>
        <w:tc>
          <w:tcPr>
            <w:tcW w:w="393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18.889</w:t>
            </w:r>
          </w:p>
        </w:tc>
      </w:tr>
      <w:tr w:rsidR="00851C49" w:rsidTr="004C70C6">
        <w:trPr>
          <w:trHeight w:val="1035"/>
        </w:trPr>
        <w:tc>
          <w:tcPr>
            <w:tcW w:w="1481" w:type="dxa"/>
          </w:tcPr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</w:p>
          <w:p w:rsidR="00851C49" w:rsidRDefault="00851C49" w:rsidP="0050039C">
            <w:pPr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10 años</w:t>
            </w:r>
          </w:p>
        </w:tc>
        <w:tc>
          <w:tcPr>
            <w:tcW w:w="1890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C11468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16</w:t>
            </w:r>
          </w:p>
        </w:tc>
        <w:tc>
          <w:tcPr>
            <w:tcW w:w="1815" w:type="dxa"/>
          </w:tcPr>
          <w:p w:rsidR="00851C49" w:rsidRDefault="00851C49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C11468" w:rsidRDefault="00995F74" w:rsidP="00C11468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0.17778</w:t>
            </w:r>
          </w:p>
        </w:tc>
        <w:tc>
          <w:tcPr>
            <w:tcW w:w="3930" w:type="dxa"/>
          </w:tcPr>
          <w:p w:rsidR="00851C49" w:rsidRDefault="00851C49" w:rsidP="00995F74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</w:p>
          <w:p w:rsidR="00995F74" w:rsidRDefault="00995F74" w:rsidP="00995F74">
            <w:pPr>
              <w:jc w:val="center"/>
              <w:rPr>
                <w:rFonts w:ascii="Bodoni MT Black" w:hAnsi="Bodoni MT Black" w:cs="Aharoni"/>
                <w:sz w:val="28"/>
                <w:szCs w:val="28"/>
              </w:rPr>
            </w:pPr>
            <w:r>
              <w:rPr>
                <w:rFonts w:ascii="Bodoni MT Black" w:hAnsi="Bodoni MT Black" w:cs="Aharoni"/>
                <w:sz w:val="28"/>
                <w:szCs w:val="28"/>
              </w:rPr>
              <w:t>17.778</w:t>
            </w:r>
          </w:p>
        </w:tc>
      </w:tr>
    </w:tbl>
    <w:p w:rsidR="004C70C6" w:rsidRPr="0050039C" w:rsidRDefault="004C70C6" w:rsidP="0050039C">
      <w:pPr>
        <w:rPr>
          <w:rFonts w:ascii="Bodoni MT Black" w:hAnsi="Bodoni MT Black" w:cs="Aharoni"/>
          <w:sz w:val="28"/>
          <w:szCs w:val="28"/>
        </w:rPr>
      </w:pPr>
      <w:r>
        <w:rPr>
          <w:rFonts w:ascii="Bodoni MT Black" w:hAnsi="Bodoni MT Black" w:cs="Aharoni"/>
          <w:sz w:val="28"/>
          <w:szCs w:val="28"/>
        </w:rPr>
        <w:t>Mayra Sofía Zendejas Córdova</w:t>
      </w:r>
    </w:p>
    <w:sectPr w:rsidR="004C70C6" w:rsidRPr="005003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C"/>
    <w:rsid w:val="003824FD"/>
    <w:rsid w:val="004C70C6"/>
    <w:rsid w:val="0050039C"/>
    <w:rsid w:val="00851C49"/>
    <w:rsid w:val="00995F74"/>
    <w:rsid w:val="00C11468"/>
    <w:rsid w:val="00E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30F-7BE8-45B3-B1F8-C7C2F59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sofia</dc:creator>
  <cp:lastModifiedBy>mayra sofia</cp:lastModifiedBy>
  <cp:revision>2</cp:revision>
  <dcterms:created xsi:type="dcterms:W3CDTF">2012-04-25T22:41:00Z</dcterms:created>
  <dcterms:modified xsi:type="dcterms:W3CDTF">2012-04-25T23:29:00Z</dcterms:modified>
</cp:coreProperties>
</file>