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08" w:rsidRDefault="002C6469" w:rsidP="002C6469">
      <w:pPr>
        <w:jc w:val="center"/>
        <w:rPr>
          <w:rFonts w:ascii="Arial" w:hAnsi="Arial" w:cs="Arial"/>
          <w:sz w:val="28"/>
          <w:szCs w:val="28"/>
          <w:lang w:val="es-MX"/>
        </w:rPr>
      </w:pPr>
      <w:r>
        <w:rPr>
          <w:rFonts w:ascii="Arial" w:hAnsi="Arial" w:cs="Arial"/>
          <w:sz w:val="28"/>
          <w:szCs w:val="28"/>
          <w:lang w:val="es-MX"/>
        </w:rPr>
        <w:t>FACTORES DE RIESGO Y PROTECION DEL APARATO ESTOMATOGNATICO.</w:t>
      </w:r>
    </w:p>
    <w:p w:rsidR="002C6469" w:rsidRDefault="002C6469" w:rsidP="002C6469">
      <w:pPr>
        <w:jc w:val="center"/>
        <w:rPr>
          <w:rFonts w:ascii="Arial" w:hAnsi="Arial" w:cs="Arial"/>
          <w:sz w:val="28"/>
          <w:szCs w:val="28"/>
          <w:lang w:val="es-MX"/>
        </w:rPr>
      </w:pPr>
    </w:p>
    <w:p w:rsidR="002C6469" w:rsidRPr="001818E8" w:rsidRDefault="002C6469" w:rsidP="002C6469">
      <w:pPr>
        <w:spacing w:after="0"/>
        <w:rPr>
          <w:rFonts w:ascii="Arial" w:hAnsi="Arial" w:cs="Arial"/>
          <w:sz w:val="24"/>
          <w:szCs w:val="24"/>
          <w:lang w:val="es-MX"/>
        </w:rPr>
      </w:pPr>
      <w:r w:rsidRPr="001818E8">
        <w:rPr>
          <w:rFonts w:ascii="Arial" w:hAnsi="Arial" w:cs="Arial"/>
          <w:sz w:val="24"/>
          <w:szCs w:val="24"/>
          <w:lang w:val="es-MX"/>
        </w:rPr>
        <w:t>En los factores de riesgo pueden ser muchos, pero existen algunas patologías más comunes, como la caries la cual aunque no es contagiosa, es muy común, y el problema puede llegar hasta la pérdida del órgano dentario.</w:t>
      </w:r>
    </w:p>
    <w:p w:rsidR="002C6469" w:rsidRPr="001818E8" w:rsidRDefault="002C6469" w:rsidP="002C6469">
      <w:pPr>
        <w:spacing w:after="0"/>
        <w:rPr>
          <w:rFonts w:ascii="Arial" w:hAnsi="Arial" w:cs="Arial"/>
          <w:sz w:val="24"/>
          <w:szCs w:val="24"/>
        </w:rPr>
      </w:pPr>
    </w:p>
    <w:p w:rsidR="002C6469" w:rsidRPr="001818E8" w:rsidRDefault="002C6469" w:rsidP="002C6469">
      <w:pPr>
        <w:spacing w:after="0"/>
        <w:rPr>
          <w:rFonts w:ascii="Arial" w:hAnsi="Arial" w:cs="Arial"/>
          <w:sz w:val="24"/>
          <w:szCs w:val="24"/>
        </w:rPr>
      </w:pPr>
      <w:r w:rsidRPr="001818E8">
        <w:rPr>
          <w:rFonts w:ascii="Arial" w:hAnsi="Arial" w:cs="Arial"/>
          <w:sz w:val="24"/>
          <w:szCs w:val="24"/>
        </w:rPr>
        <w:t xml:space="preserve">El manifestar perdidas en alguna de las arcadas puede modificar la estructura de la boca provocando alteraciones en oclusión, habla así como la manera en que se consumen alimentos. </w:t>
      </w:r>
    </w:p>
    <w:p w:rsidR="001818E8" w:rsidRDefault="001818E8" w:rsidP="002C6469">
      <w:pPr>
        <w:spacing w:after="0"/>
        <w:rPr>
          <w:rFonts w:ascii="Arial" w:hAnsi="Arial" w:cs="Arial"/>
          <w:sz w:val="24"/>
          <w:szCs w:val="24"/>
        </w:rPr>
      </w:pPr>
    </w:p>
    <w:p w:rsidR="001818E8" w:rsidRPr="001818E8" w:rsidRDefault="002C6469" w:rsidP="002C6469">
      <w:pPr>
        <w:spacing w:after="0"/>
        <w:rPr>
          <w:rFonts w:ascii="Arial" w:hAnsi="Arial" w:cs="Arial"/>
          <w:sz w:val="24"/>
          <w:szCs w:val="24"/>
        </w:rPr>
      </w:pPr>
      <w:r w:rsidRPr="001818E8">
        <w:rPr>
          <w:rFonts w:ascii="Arial" w:hAnsi="Arial" w:cs="Arial"/>
          <w:sz w:val="24"/>
          <w:szCs w:val="24"/>
        </w:rPr>
        <w:t>Otro factor de riesgo muy común y muy fácilmente detectable es el del virus del herpes (labial), es altamente contagioso y no se puede eliminar del sistema. Provocando molestias.</w:t>
      </w:r>
    </w:p>
    <w:p w:rsidR="001818E8" w:rsidRDefault="001818E8" w:rsidP="002C6469">
      <w:pPr>
        <w:spacing w:after="0"/>
        <w:rPr>
          <w:rFonts w:ascii="Arial" w:hAnsi="Arial" w:cs="Arial"/>
          <w:sz w:val="24"/>
          <w:szCs w:val="24"/>
        </w:rPr>
      </w:pPr>
    </w:p>
    <w:p w:rsidR="001818E8" w:rsidRDefault="001818E8" w:rsidP="002C6469">
      <w:pPr>
        <w:spacing w:after="0"/>
        <w:rPr>
          <w:rFonts w:ascii="Arial" w:hAnsi="Arial" w:cs="Arial"/>
          <w:sz w:val="24"/>
          <w:szCs w:val="24"/>
        </w:rPr>
      </w:pPr>
      <w:r w:rsidRPr="001818E8">
        <w:rPr>
          <w:rFonts w:ascii="Arial" w:hAnsi="Arial" w:cs="Arial"/>
          <w:sz w:val="24"/>
          <w:szCs w:val="24"/>
        </w:rPr>
        <w:t>La gingivitis es</w:t>
      </w:r>
      <w:r>
        <w:rPr>
          <w:rFonts w:ascii="Arial" w:hAnsi="Arial" w:cs="Arial"/>
          <w:sz w:val="24"/>
          <w:szCs w:val="24"/>
        </w:rPr>
        <w:t xml:space="preserve"> otro factor de</w:t>
      </w:r>
      <w:r w:rsidRPr="001818E8">
        <w:rPr>
          <w:rFonts w:ascii="Arial" w:hAnsi="Arial" w:cs="Arial"/>
          <w:sz w:val="24"/>
          <w:szCs w:val="24"/>
        </w:rPr>
        <w:t xml:space="preserve"> una enfermedad bucal generalmente </w:t>
      </w:r>
      <w:hyperlink r:id="rId5" w:tooltip="Bacteria" w:history="1">
        <w:r w:rsidRPr="001818E8">
          <w:rPr>
            <w:rStyle w:val="Hipervnculo"/>
            <w:rFonts w:ascii="Arial" w:hAnsi="Arial" w:cs="Arial"/>
            <w:color w:val="auto"/>
            <w:sz w:val="24"/>
            <w:szCs w:val="24"/>
            <w:u w:val="none"/>
          </w:rPr>
          <w:t>bacteriana</w:t>
        </w:r>
      </w:hyperlink>
      <w:r w:rsidRPr="001818E8">
        <w:rPr>
          <w:rFonts w:ascii="Arial" w:hAnsi="Arial" w:cs="Arial"/>
          <w:sz w:val="24"/>
          <w:szCs w:val="24"/>
        </w:rPr>
        <w:t xml:space="preserve"> que provoca </w:t>
      </w:r>
      <w:hyperlink r:id="rId6" w:tooltip="Inflamación" w:history="1">
        <w:r w:rsidRPr="001818E8">
          <w:rPr>
            <w:rStyle w:val="Hipervnculo"/>
            <w:rFonts w:ascii="Arial" w:hAnsi="Arial" w:cs="Arial"/>
            <w:color w:val="auto"/>
            <w:sz w:val="24"/>
            <w:szCs w:val="24"/>
            <w:u w:val="none"/>
          </w:rPr>
          <w:t>inflamación</w:t>
        </w:r>
      </w:hyperlink>
      <w:r w:rsidRPr="001818E8">
        <w:rPr>
          <w:rFonts w:ascii="Arial" w:hAnsi="Arial" w:cs="Arial"/>
          <w:sz w:val="24"/>
          <w:szCs w:val="24"/>
        </w:rPr>
        <w:t xml:space="preserve"> y </w:t>
      </w:r>
      <w:hyperlink r:id="rId7" w:tooltip="Hemorragia" w:history="1">
        <w:r w:rsidRPr="001818E8">
          <w:rPr>
            <w:rStyle w:val="Hipervnculo"/>
            <w:rFonts w:ascii="Arial" w:hAnsi="Arial" w:cs="Arial"/>
            <w:color w:val="auto"/>
            <w:sz w:val="24"/>
            <w:szCs w:val="24"/>
            <w:u w:val="none"/>
          </w:rPr>
          <w:t>sangrado</w:t>
        </w:r>
      </w:hyperlink>
      <w:r w:rsidRPr="001818E8">
        <w:rPr>
          <w:rFonts w:ascii="Arial" w:hAnsi="Arial" w:cs="Arial"/>
          <w:sz w:val="24"/>
          <w:szCs w:val="24"/>
        </w:rPr>
        <w:t xml:space="preserve"> de las </w:t>
      </w:r>
      <w:hyperlink r:id="rId8" w:tooltip="Encía" w:history="1">
        <w:r w:rsidRPr="001818E8">
          <w:rPr>
            <w:rStyle w:val="Hipervnculo"/>
            <w:rFonts w:ascii="Arial" w:hAnsi="Arial" w:cs="Arial"/>
            <w:color w:val="auto"/>
            <w:sz w:val="24"/>
            <w:szCs w:val="24"/>
            <w:u w:val="none"/>
          </w:rPr>
          <w:t>encías</w:t>
        </w:r>
      </w:hyperlink>
      <w:r w:rsidRPr="001818E8">
        <w:rPr>
          <w:rFonts w:ascii="Arial" w:hAnsi="Arial" w:cs="Arial"/>
          <w:sz w:val="24"/>
          <w:szCs w:val="24"/>
        </w:rPr>
        <w:t>, causada por los restos alimenticios que quedan atrapados entre los dientes. Es muy frecuente que su origen sea causado por el crecimiento de las muelas del juicio, que produce una concavidad, que es donde se deposita el agente patógeno o bacteria. Esta enfermedad se puede desarrollar después de tres días de no realizar la higiene oral (cepillado de dientes y lengua).</w:t>
      </w:r>
      <w:r w:rsidR="002C6469" w:rsidRPr="001818E8">
        <w:rPr>
          <w:rFonts w:ascii="Arial" w:hAnsi="Arial" w:cs="Arial"/>
          <w:sz w:val="24"/>
          <w:szCs w:val="24"/>
        </w:rPr>
        <w:br/>
      </w:r>
    </w:p>
    <w:p w:rsidR="002C6469" w:rsidRPr="001818E8" w:rsidRDefault="002C6469" w:rsidP="002C6469">
      <w:pPr>
        <w:spacing w:after="0"/>
        <w:rPr>
          <w:rFonts w:ascii="Arial" w:hAnsi="Arial" w:cs="Arial"/>
          <w:sz w:val="24"/>
          <w:szCs w:val="24"/>
        </w:rPr>
      </w:pPr>
      <w:r w:rsidRPr="001818E8">
        <w:rPr>
          <w:rFonts w:ascii="Arial" w:hAnsi="Arial" w:cs="Arial"/>
          <w:sz w:val="24"/>
          <w:szCs w:val="24"/>
        </w:rPr>
        <w:t>Estas patologías exponen algunos de los elementos que forman los factores de riesgo ya sea para los dentistas en el área clínica, son temas que deben estar siempre presente en un docto en salud.</w:t>
      </w:r>
    </w:p>
    <w:p w:rsidR="002C6469" w:rsidRPr="001818E8" w:rsidRDefault="002C6469" w:rsidP="002C6469">
      <w:pPr>
        <w:spacing w:after="0"/>
        <w:rPr>
          <w:rFonts w:ascii="Arial" w:hAnsi="Arial" w:cs="Arial"/>
          <w:sz w:val="24"/>
          <w:szCs w:val="24"/>
        </w:rPr>
      </w:pPr>
      <w:r w:rsidRPr="001818E8">
        <w:rPr>
          <w:rFonts w:ascii="Arial" w:hAnsi="Arial" w:cs="Arial"/>
          <w:sz w:val="24"/>
          <w:szCs w:val="24"/>
        </w:rPr>
        <w:t>Los factores de riesgo, incluyen desde el contagio por alimentos, tratamientos, descuidos hasta la misma sociedad. Sin embargo son riesgos que se viven a diario. Para esto existen factores preventivos con los cuales se busca reducir en gran medida los factores de riesgo.</w:t>
      </w:r>
    </w:p>
    <w:p w:rsidR="00E7502C" w:rsidRDefault="00E7502C" w:rsidP="002C6469">
      <w:pPr>
        <w:spacing w:after="0"/>
        <w:rPr>
          <w:rFonts w:ascii="Arial" w:hAnsi="Arial" w:cs="Arial"/>
          <w:color w:val="444444"/>
          <w:sz w:val="24"/>
          <w:szCs w:val="24"/>
        </w:rPr>
      </w:pPr>
    </w:p>
    <w:p w:rsidR="002C6469" w:rsidRPr="00D20B72" w:rsidRDefault="00825B69" w:rsidP="002C6469">
      <w:pPr>
        <w:spacing w:after="0"/>
        <w:rPr>
          <w:rFonts w:ascii="Arial" w:hAnsi="Arial" w:cs="Arial"/>
          <w:sz w:val="24"/>
          <w:szCs w:val="24"/>
        </w:rPr>
      </w:pPr>
      <w:r w:rsidRPr="00D20B72">
        <w:rPr>
          <w:rFonts w:ascii="Arial" w:hAnsi="Arial" w:cs="Arial"/>
          <w:sz w:val="24"/>
          <w:szCs w:val="24"/>
        </w:rPr>
        <w:t>Los factores protectores se definen como aquellas características personales o elementos del ambiente, o la percepción que se tiene sobre ellos, capaces de disminuir los efectos negativos que el proceso de estrés puede tener sobre la salud así como también tener higiene para prevención de estas enfermedades como la caries y tener cuidado en lastimar algunas de estas arias como las encías son muy fácil de lastimarlas o dañarlas ya que son partes muy sensibles por eso es necesario tener un mejor manejo de hilo dentar y de cepillado no sean tan brusco.</w:t>
      </w:r>
    </w:p>
    <w:p w:rsidR="00825B69" w:rsidRPr="00825B69" w:rsidRDefault="00825B69" w:rsidP="002C6469">
      <w:pPr>
        <w:spacing w:after="0"/>
        <w:rPr>
          <w:rFonts w:ascii="Arial" w:hAnsi="Arial" w:cs="Arial"/>
          <w:sz w:val="24"/>
          <w:szCs w:val="24"/>
          <w:lang w:val="es-MX"/>
        </w:rPr>
      </w:pPr>
    </w:p>
    <w:p w:rsidR="00F31F03" w:rsidRDefault="00F31F03" w:rsidP="002C6469">
      <w:pPr>
        <w:spacing w:after="0"/>
        <w:rPr>
          <w:rFonts w:ascii="Arial" w:hAnsi="Arial" w:cs="Arial"/>
          <w:sz w:val="24"/>
          <w:szCs w:val="24"/>
        </w:rPr>
      </w:pPr>
      <w:r w:rsidRPr="00F31F03">
        <w:rPr>
          <w:rFonts w:ascii="Arial" w:hAnsi="Arial" w:cs="Arial"/>
          <w:sz w:val="24"/>
          <w:szCs w:val="24"/>
        </w:rPr>
        <w:t xml:space="preserve">El </w:t>
      </w:r>
      <w:r w:rsidRPr="00F31F03">
        <w:rPr>
          <w:rFonts w:ascii="Arial" w:hAnsi="Arial" w:cs="Arial"/>
          <w:bCs/>
          <w:sz w:val="24"/>
          <w:szCs w:val="24"/>
        </w:rPr>
        <w:t>aparato estomatognático</w:t>
      </w:r>
      <w:r w:rsidRPr="00F31F03">
        <w:rPr>
          <w:rFonts w:ascii="Arial" w:hAnsi="Arial" w:cs="Arial"/>
          <w:sz w:val="24"/>
          <w:szCs w:val="24"/>
        </w:rPr>
        <w:t xml:space="preserve">  es importante mantenerlo en buen estado y con muchos cuidados ya que es el conjunto de </w:t>
      </w:r>
      <w:hyperlink r:id="rId9" w:tooltip="Órgano (biología)" w:history="1">
        <w:r w:rsidRPr="00F31F03">
          <w:rPr>
            <w:rStyle w:val="Hipervnculo"/>
            <w:rFonts w:ascii="Arial" w:hAnsi="Arial" w:cs="Arial"/>
            <w:color w:val="auto"/>
            <w:sz w:val="24"/>
            <w:szCs w:val="24"/>
            <w:u w:val="none"/>
          </w:rPr>
          <w:t>órganos</w:t>
        </w:r>
      </w:hyperlink>
      <w:r w:rsidRPr="00F31F03">
        <w:rPr>
          <w:rFonts w:ascii="Arial" w:hAnsi="Arial" w:cs="Arial"/>
          <w:sz w:val="24"/>
          <w:szCs w:val="24"/>
        </w:rPr>
        <w:t xml:space="preserve"> y </w:t>
      </w:r>
      <w:hyperlink r:id="rId10" w:tooltip="Tejidos" w:history="1">
        <w:r w:rsidRPr="00F31F03">
          <w:rPr>
            <w:rStyle w:val="Hipervnculo"/>
            <w:rFonts w:ascii="Arial" w:hAnsi="Arial" w:cs="Arial"/>
            <w:color w:val="auto"/>
            <w:sz w:val="24"/>
            <w:szCs w:val="24"/>
            <w:u w:val="none"/>
          </w:rPr>
          <w:t>tejidos</w:t>
        </w:r>
      </w:hyperlink>
      <w:r w:rsidRPr="00F31F03">
        <w:rPr>
          <w:rFonts w:ascii="Arial" w:hAnsi="Arial" w:cs="Arial"/>
          <w:sz w:val="24"/>
          <w:szCs w:val="24"/>
        </w:rPr>
        <w:t xml:space="preserve"> que permiten </w:t>
      </w:r>
      <w:hyperlink r:id="rId11" w:tooltip="Comer" w:history="1">
        <w:r w:rsidRPr="00F31F03">
          <w:rPr>
            <w:rStyle w:val="Hipervnculo"/>
            <w:rFonts w:ascii="Arial" w:hAnsi="Arial" w:cs="Arial"/>
            <w:color w:val="auto"/>
            <w:sz w:val="24"/>
            <w:szCs w:val="24"/>
            <w:u w:val="none"/>
          </w:rPr>
          <w:t>comer</w:t>
        </w:r>
      </w:hyperlink>
      <w:r w:rsidRPr="00F31F03">
        <w:rPr>
          <w:rFonts w:ascii="Arial" w:hAnsi="Arial" w:cs="Arial"/>
          <w:sz w:val="24"/>
          <w:szCs w:val="24"/>
        </w:rPr>
        <w:t xml:space="preserve">, </w:t>
      </w:r>
      <w:hyperlink r:id="rId12" w:tooltip="Hablar" w:history="1">
        <w:r w:rsidRPr="00F31F03">
          <w:rPr>
            <w:rStyle w:val="Hipervnculo"/>
            <w:rFonts w:ascii="Arial" w:hAnsi="Arial" w:cs="Arial"/>
            <w:color w:val="auto"/>
            <w:sz w:val="24"/>
            <w:szCs w:val="24"/>
            <w:u w:val="none"/>
          </w:rPr>
          <w:t>hablar</w:t>
        </w:r>
      </w:hyperlink>
      <w:r w:rsidRPr="00F31F03">
        <w:rPr>
          <w:rFonts w:ascii="Arial" w:hAnsi="Arial" w:cs="Arial"/>
          <w:sz w:val="24"/>
          <w:szCs w:val="24"/>
        </w:rPr>
        <w:t xml:space="preserve">, </w:t>
      </w:r>
      <w:hyperlink r:id="rId13" w:tooltip="Pronunciar (aún no redactado)" w:history="1">
        <w:r w:rsidRPr="00F31F03">
          <w:rPr>
            <w:rStyle w:val="Hipervnculo"/>
            <w:rFonts w:ascii="Arial" w:hAnsi="Arial" w:cs="Arial"/>
            <w:color w:val="auto"/>
            <w:sz w:val="24"/>
            <w:szCs w:val="24"/>
            <w:u w:val="none"/>
          </w:rPr>
          <w:t>pronunciar</w:t>
        </w:r>
      </w:hyperlink>
      <w:r w:rsidRPr="00F31F03">
        <w:rPr>
          <w:rFonts w:ascii="Arial" w:hAnsi="Arial" w:cs="Arial"/>
          <w:sz w:val="24"/>
          <w:szCs w:val="24"/>
        </w:rPr>
        <w:t xml:space="preserve">, </w:t>
      </w:r>
      <w:hyperlink r:id="rId14" w:tooltip="Masticar" w:history="1">
        <w:r w:rsidRPr="00F31F03">
          <w:rPr>
            <w:rStyle w:val="Hipervnculo"/>
            <w:rFonts w:ascii="Arial" w:hAnsi="Arial" w:cs="Arial"/>
            <w:color w:val="auto"/>
            <w:sz w:val="24"/>
            <w:szCs w:val="24"/>
            <w:u w:val="none"/>
          </w:rPr>
          <w:t>masticar</w:t>
        </w:r>
      </w:hyperlink>
      <w:r w:rsidRPr="00F31F03">
        <w:rPr>
          <w:rFonts w:ascii="Arial" w:hAnsi="Arial" w:cs="Arial"/>
          <w:sz w:val="24"/>
          <w:szCs w:val="24"/>
        </w:rPr>
        <w:t xml:space="preserve">, </w:t>
      </w:r>
      <w:hyperlink r:id="rId15" w:tooltip="Deglutir (aún no redactado)" w:history="1">
        <w:r w:rsidRPr="00F31F03">
          <w:rPr>
            <w:rStyle w:val="Hipervnculo"/>
            <w:rFonts w:ascii="Arial" w:hAnsi="Arial" w:cs="Arial"/>
            <w:color w:val="auto"/>
            <w:sz w:val="24"/>
            <w:szCs w:val="24"/>
            <w:u w:val="none"/>
          </w:rPr>
          <w:t>deglutir</w:t>
        </w:r>
      </w:hyperlink>
      <w:r w:rsidRPr="00F31F03">
        <w:rPr>
          <w:rFonts w:ascii="Arial" w:hAnsi="Arial" w:cs="Arial"/>
          <w:sz w:val="24"/>
          <w:szCs w:val="24"/>
        </w:rPr>
        <w:t xml:space="preserve">, </w:t>
      </w:r>
      <w:hyperlink r:id="rId16" w:tooltip="Sonreir" w:history="1">
        <w:r w:rsidR="00D20B72" w:rsidRPr="00F31F03">
          <w:rPr>
            <w:rStyle w:val="Hipervnculo"/>
            <w:rFonts w:ascii="Arial" w:hAnsi="Arial" w:cs="Arial"/>
            <w:color w:val="auto"/>
            <w:sz w:val="24"/>
            <w:szCs w:val="24"/>
            <w:u w:val="none"/>
          </w:rPr>
          <w:t>sonreír</w:t>
        </w:r>
      </w:hyperlink>
      <w:r w:rsidRPr="00F31F03">
        <w:rPr>
          <w:rFonts w:ascii="Arial" w:hAnsi="Arial" w:cs="Arial"/>
          <w:sz w:val="24"/>
          <w:szCs w:val="24"/>
        </w:rPr>
        <w:t xml:space="preserve">, </w:t>
      </w:r>
      <w:hyperlink r:id="rId17" w:tooltip="Respirar" w:history="1">
        <w:r w:rsidRPr="00F31F03">
          <w:rPr>
            <w:rStyle w:val="Hipervnculo"/>
            <w:rFonts w:ascii="Arial" w:hAnsi="Arial" w:cs="Arial"/>
            <w:color w:val="auto"/>
            <w:sz w:val="24"/>
            <w:szCs w:val="24"/>
            <w:u w:val="none"/>
          </w:rPr>
          <w:t>respirar</w:t>
        </w:r>
      </w:hyperlink>
      <w:r w:rsidRPr="00F31F03">
        <w:rPr>
          <w:rFonts w:ascii="Arial" w:hAnsi="Arial" w:cs="Arial"/>
          <w:sz w:val="24"/>
          <w:szCs w:val="24"/>
        </w:rPr>
        <w:t xml:space="preserve">, </w:t>
      </w:r>
      <w:hyperlink r:id="rId18" w:tooltip="Besar" w:history="1">
        <w:r w:rsidRPr="00F31F03">
          <w:rPr>
            <w:rStyle w:val="Hipervnculo"/>
            <w:rFonts w:ascii="Arial" w:hAnsi="Arial" w:cs="Arial"/>
            <w:color w:val="auto"/>
            <w:sz w:val="24"/>
            <w:szCs w:val="24"/>
            <w:u w:val="none"/>
          </w:rPr>
          <w:t>besar</w:t>
        </w:r>
      </w:hyperlink>
      <w:r w:rsidRPr="00F31F03">
        <w:rPr>
          <w:rFonts w:ascii="Arial" w:hAnsi="Arial" w:cs="Arial"/>
          <w:sz w:val="24"/>
          <w:szCs w:val="24"/>
        </w:rPr>
        <w:t xml:space="preserve"> y </w:t>
      </w:r>
      <w:hyperlink r:id="rId19" w:tooltip="Succionar (aún no redactado)" w:history="1">
        <w:r w:rsidRPr="00F31F03">
          <w:rPr>
            <w:rStyle w:val="Hipervnculo"/>
            <w:rFonts w:ascii="Arial" w:hAnsi="Arial" w:cs="Arial"/>
            <w:color w:val="auto"/>
            <w:sz w:val="24"/>
            <w:szCs w:val="24"/>
            <w:u w:val="none"/>
          </w:rPr>
          <w:t>succionar</w:t>
        </w:r>
      </w:hyperlink>
      <w:r>
        <w:rPr>
          <w:rFonts w:ascii="Arial" w:hAnsi="Arial" w:cs="Arial"/>
          <w:sz w:val="24"/>
          <w:szCs w:val="24"/>
        </w:rPr>
        <w:t xml:space="preserve">, </w:t>
      </w:r>
      <w:r w:rsidR="00D20B72">
        <w:rPr>
          <w:rFonts w:ascii="Arial" w:hAnsi="Arial" w:cs="Arial"/>
          <w:sz w:val="24"/>
          <w:szCs w:val="24"/>
        </w:rPr>
        <w:t xml:space="preserve">y </w:t>
      </w:r>
      <w:r>
        <w:rPr>
          <w:rFonts w:ascii="Arial" w:hAnsi="Arial" w:cs="Arial"/>
          <w:sz w:val="24"/>
          <w:szCs w:val="24"/>
        </w:rPr>
        <w:t>está compuesto por:</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0" w:tooltip="Labios" w:history="1">
        <w:r w:rsidR="00F31F03" w:rsidRPr="00F31F03">
          <w:rPr>
            <w:rFonts w:ascii="Arial" w:eastAsia="Times New Roman" w:hAnsi="Arial" w:cs="Arial"/>
            <w:sz w:val="24"/>
            <w:szCs w:val="24"/>
            <w:lang w:eastAsia="es-ES"/>
          </w:rPr>
          <w:t>Labios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1" w:tooltip="Lengua (anatomía)" w:history="1">
        <w:r w:rsidR="00F31F03" w:rsidRPr="00F31F03">
          <w:rPr>
            <w:rFonts w:ascii="Arial" w:eastAsia="Times New Roman" w:hAnsi="Arial" w:cs="Arial"/>
            <w:sz w:val="24"/>
            <w:szCs w:val="24"/>
            <w:lang w:eastAsia="es-ES"/>
          </w:rPr>
          <w:t>Lengua</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2" w:tooltip="Dientes" w:history="1">
        <w:r w:rsidR="00F31F03" w:rsidRPr="00F31F03">
          <w:rPr>
            <w:rFonts w:ascii="Arial" w:eastAsia="Times New Roman" w:hAnsi="Arial" w:cs="Arial"/>
            <w:sz w:val="24"/>
            <w:szCs w:val="24"/>
            <w:lang w:eastAsia="es-ES"/>
          </w:rPr>
          <w:t>Dientes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3" w:tooltip="Encía" w:history="1">
        <w:r w:rsidR="00F31F03" w:rsidRPr="00F31F03">
          <w:rPr>
            <w:rFonts w:ascii="Arial" w:eastAsia="Times New Roman" w:hAnsi="Arial" w:cs="Arial"/>
            <w:sz w:val="24"/>
            <w:szCs w:val="24"/>
            <w:lang w:eastAsia="es-ES"/>
          </w:rPr>
          <w:t>Encías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4" w:tooltip="Mejilla" w:history="1">
        <w:r w:rsidR="00F31F03" w:rsidRPr="00F31F03">
          <w:rPr>
            <w:rFonts w:ascii="Arial" w:eastAsia="Times New Roman" w:hAnsi="Arial" w:cs="Arial"/>
            <w:sz w:val="24"/>
            <w:szCs w:val="24"/>
            <w:lang w:eastAsia="es-ES"/>
          </w:rPr>
          <w:t>Mejillas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5" w:tooltip="Paladar" w:history="1">
        <w:r w:rsidR="00F31F03" w:rsidRPr="00F31F03">
          <w:rPr>
            <w:rFonts w:ascii="Arial" w:eastAsia="Times New Roman" w:hAnsi="Arial" w:cs="Arial"/>
            <w:sz w:val="24"/>
            <w:szCs w:val="24"/>
            <w:lang w:eastAsia="es-ES"/>
          </w:rPr>
          <w:t>Paladar</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6" w:tooltip="Amígdalas" w:history="1">
        <w:r w:rsidR="00F31F03" w:rsidRPr="00F31F03">
          <w:rPr>
            <w:rFonts w:ascii="Arial" w:eastAsia="Times New Roman" w:hAnsi="Arial" w:cs="Arial"/>
            <w:sz w:val="24"/>
            <w:szCs w:val="24"/>
            <w:lang w:eastAsia="es-ES"/>
          </w:rPr>
          <w:t>Amígdalas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7" w:tooltip="Gándulas salivales (aún no redactado)" w:history="1">
        <w:r w:rsidR="00F31F03" w:rsidRPr="00F31F03">
          <w:rPr>
            <w:rFonts w:ascii="Arial" w:eastAsia="Times New Roman" w:hAnsi="Arial" w:cs="Arial"/>
            <w:sz w:val="24"/>
            <w:szCs w:val="24"/>
            <w:lang w:eastAsia="es-ES"/>
          </w:rPr>
          <w:t>G</w:t>
        </w:r>
        <w:r w:rsidR="00F31F03">
          <w:rPr>
            <w:rFonts w:ascii="Arial" w:eastAsia="Times New Roman" w:hAnsi="Arial" w:cs="Arial"/>
            <w:sz w:val="24"/>
            <w:szCs w:val="24"/>
            <w:lang w:eastAsia="es-ES"/>
          </w:rPr>
          <w:t>l</w:t>
        </w:r>
        <w:r w:rsidR="00F31F03" w:rsidRPr="00F31F03">
          <w:rPr>
            <w:rFonts w:ascii="Arial" w:eastAsia="Times New Roman" w:hAnsi="Arial" w:cs="Arial"/>
            <w:sz w:val="24"/>
            <w:szCs w:val="24"/>
            <w:lang w:eastAsia="es-ES"/>
          </w:rPr>
          <w:t>ándulas salivales</w:t>
        </w:r>
      </w:hyperlink>
      <w:r w:rsidR="00F31F03" w:rsidRPr="00F31F03">
        <w:rPr>
          <w:rFonts w:ascii="Arial" w:eastAsia="Times New Roman" w:hAnsi="Arial" w:cs="Arial"/>
          <w:sz w:val="24"/>
          <w:szCs w:val="24"/>
          <w:lang w:eastAsia="es-ES"/>
        </w:rPr>
        <w:t>,</w:t>
      </w:r>
    </w:p>
    <w:p w:rsidR="00F31F03" w:rsidRPr="00F31F03" w:rsidRDefault="00F31F03" w:rsidP="00F31F03">
      <w:pPr>
        <w:numPr>
          <w:ilvl w:val="0"/>
          <w:numId w:val="1"/>
        </w:numPr>
        <w:spacing w:before="100" w:beforeAutospacing="1" w:after="100" w:afterAutospacing="1" w:line="240" w:lineRule="auto"/>
        <w:rPr>
          <w:rFonts w:ascii="Arial" w:eastAsia="Times New Roman" w:hAnsi="Arial" w:cs="Arial"/>
          <w:sz w:val="24"/>
          <w:szCs w:val="24"/>
          <w:lang w:eastAsia="es-ES"/>
        </w:rPr>
      </w:pPr>
      <w:r w:rsidRPr="00F31F03">
        <w:rPr>
          <w:rFonts w:ascii="Arial" w:eastAsia="Times New Roman" w:hAnsi="Arial" w:cs="Arial"/>
          <w:sz w:val="24"/>
          <w:szCs w:val="24"/>
          <w:lang w:eastAsia="es-ES"/>
        </w:rPr>
        <w:t xml:space="preserve">El piso de la </w:t>
      </w:r>
      <w:hyperlink r:id="rId28" w:tooltip="Boca" w:history="1">
        <w:r w:rsidRPr="00F31F03">
          <w:rPr>
            <w:rFonts w:ascii="Arial" w:eastAsia="Times New Roman" w:hAnsi="Arial" w:cs="Arial"/>
            <w:sz w:val="24"/>
            <w:szCs w:val="24"/>
            <w:lang w:eastAsia="es-ES"/>
          </w:rPr>
          <w:t>boca</w:t>
        </w:r>
      </w:hyperlink>
      <w:r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9" w:tooltip="Frenillo" w:history="1">
        <w:r w:rsidR="00F31F03" w:rsidRPr="00F31F03">
          <w:rPr>
            <w:rFonts w:ascii="Arial" w:eastAsia="Times New Roman" w:hAnsi="Arial" w:cs="Arial"/>
            <w:sz w:val="24"/>
            <w:szCs w:val="24"/>
            <w:lang w:eastAsia="es-ES"/>
          </w:rPr>
          <w:t>Frenillos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0" w:tooltip="Maxilares" w:history="1">
        <w:r w:rsidR="00F31F03" w:rsidRPr="00F31F03">
          <w:rPr>
            <w:rFonts w:ascii="Arial" w:eastAsia="Times New Roman" w:hAnsi="Arial" w:cs="Arial"/>
            <w:sz w:val="24"/>
            <w:szCs w:val="24"/>
            <w:lang w:eastAsia="es-ES"/>
          </w:rPr>
          <w:t>Maxilares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1" w:tooltip="Ganglios linfáticos" w:history="1">
        <w:r w:rsidR="00F31F03" w:rsidRPr="00F31F03">
          <w:rPr>
            <w:rFonts w:ascii="Arial" w:eastAsia="Times New Roman" w:hAnsi="Arial" w:cs="Arial"/>
            <w:sz w:val="24"/>
            <w:szCs w:val="24"/>
            <w:lang w:eastAsia="es-ES"/>
          </w:rPr>
          <w:t>Ganglios linfáticos</w:t>
        </w:r>
      </w:hyperlink>
      <w:r w:rsidR="00F31F03" w:rsidRPr="00F31F03">
        <w:rPr>
          <w:rFonts w:ascii="Arial" w:eastAsia="Times New Roman" w:hAnsi="Arial" w:cs="Arial"/>
          <w:sz w:val="24"/>
          <w:szCs w:val="24"/>
          <w:lang w:eastAsia="es-ES"/>
        </w:rPr>
        <w:t>,</w:t>
      </w:r>
    </w:p>
    <w:p w:rsidR="00F31F03" w:rsidRPr="00F31F03" w:rsidRDefault="000F7D66" w:rsidP="00F31F03">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2" w:tooltip="Senos paranasales" w:history="1">
        <w:r w:rsidR="00F31F03" w:rsidRPr="00F31F03">
          <w:rPr>
            <w:rFonts w:ascii="Arial" w:eastAsia="Times New Roman" w:hAnsi="Arial" w:cs="Arial"/>
            <w:sz w:val="24"/>
            <w:szCs w:val="24"/>
            <w:lang w:eastAsia="es-ES"/>
          </w:rPr>
          <w:t>Senos paranasales</w:t>
        </w:r>
      </w:hyperlink>
    </w:p>
    <w:p w:rsidR="00F31F03" w:rsidRPr="00F31F03" w:rsidRDefault="00F31F03" w:rsidP="00F31F03">
      <w:pPr>
        <w:numPr>
          <w:ilvl w:val="0"/>
          <w:numId w:val="1"/>
        </w:numPr>
        <w:spacing w:before="100" w:beforeAutospacing="1" w:after="100" w:afterAutospacing="1" w:line="240" w:lineRule="auto"/>
        <w:rPr>
          <w:rFonts w:ascii="Arial" w:eastAsia="Times New Roman" w:hAnsi="Arial" w:cs="Arial"/>
          <w:sz w:val="24"/>
          <w:szCs w:val="24"/>
          <w:lang w:eastAsia="es-ES"/>
        </w:rPr>
      </w:pPr>
      <w:r w:rsidRPr="00F31F03">
        <w:rPr>
          <w:rFonts w:ascii="Arial" w:eastAsia="Times New Roman" w:hAnsi="Arial" w:cs="Arial"/>
          <w:sz w:val="24"/>
          <w:szCs w:val="24"/>
          <w:lang w:eastAsia="es-ES"/>
        </w:rPr>
        <w:t>Articulación craneomandibular,</w:t>
      </w:r>
    </w:p>
    <w:p w:rsidR="00D20B72" w:rsidRDefault="00F31F03" w:rsidP="00D20B72">
      <w:pPr>
        <w:numPr>
          <w:ilvl w:val="0"/>
          <w:numId w:val="1"/>
        </w:numPr>
        <w:spacing w:before="100" w:beforeAutospacing="1" w:after="100" w:afterAutospacing="1" w:line="240" w:lineRule="auto"/>
        <w:rPr>
          <w:rFonts w:ascii="Arial" w:eastAsia="Times New Roman" w:hAnsi="Arial" w:cs="Arial"/>
          <w:sz w:val="24"/>
          <w:szCs w:val="24"/>
          <w:lang w:eastAsia="es-ES"/>
        </w:rPr>
      </w:pPr>
      <w:r w:rsidRPr="00F31F03">
        <w:rPr>
          <w:rFonts w:ascii="Arial" w:eastAsia="Times New Roman" w:hAnsi="Arial" w:cs="Arial"/>
          <w:sz w:val="24"/>
          <w:szCs w:val="24"/>
          <w:lang w:eastAsia="es-ES"/>
        </w:rPr>
        <w:t xml:space="preserve">Así como los </w:t>
      </w:r>
      <w:hyperlink r:id="rId33" w:tooltip="Huesos" w:history="1">
        <w:r w:rsidRPr="00F31F03">
          <w:rPr>
            <w:rFonts w:ascii="Arial" w:eastAsia="Times New Roman" w:hAnsi="Arial" w:cs="Arial"/>
            <w:sz w:val="24"/>
            <w:szCs w:val="24"/>
            <w:lang w:eastAsia="es-ES"/>
          </w:rPr>
          <w:t>huesos</w:t>
        </w:r>
      </w:hyperlink>
      <w:r w:rsidRPr="00F31F03">
        <w:rPr>
          <w:rFonts w:ascii="Arial" w:eastAsia="Times New Roman" w:hAnsi="Arial" w:cs="Arial"/>
          <w:sz w:val="24"/>
          <w:szCs w:val="24"/>
          <w:lang w:eastAsia="es-ES"/>
        </w:rPr>
        <w:t xml:space="preserve">, los </w:t>
      </w:r>
      <w:hyperlink r:id="rId34" w:tooltip="Músculos" w:history="1">
        <w:r w:rsidRPr="00F31F03">
          <w:rPr>
            <w:rFonts w:ascii="Arial" w:eastAsia="Times New Roman" w:hAnsi="Arial" w:cs="Arial"/>
            <w:sz w:val="24"/>
            <w:szCs w:val="24"/>
            <w:lang w:eastAsia="es-ES"/>
          </w:rPr>
          <w:t>músculos</w:t>
        </w:r>
      </w:hyperlink>
      <w:r w:rsidRPr="00F31F03">
        <w:rPr>
          <w:rFonts w:ascii="Arial" w:eastAsia="Times New Roman" w:hAnsi="Arial" w:cs="Arial"/>
          <w:sz w:val="24"/>
          <w:szCs w:val="24"/>
          <w:lang w:eastAsia="es-ES"/>
        </w:rPr>
        <w:t xml:space="preserve"> y la </w:t>
      </w:r>
      <w:hyperlink r:id="rId35" w:tooltip="Piel" w:history="1">
        <w:r w:rsidRPr="00F31F03">
          <w:rPr>
            <w:rFonts w:ascii="Arial" w:eastAsia="Times New Roman" w:hAnsi="Arial" w:cs="Arial"/>
            <w:sz w:val="24"/>
            <w:szCs w:val="24"/>
            <w:lang w:eastAsia="es-ES"/>
          </w:rPr>
          <w:t>piel</w:t>
        </w:r>
      </w:hyperlink>
      <w:r w:rsidRPr="00F31F03">
        <w:rPr>
          <w:rFonts w:ascii="Arial" w:eastAsia="Times New Roman" w:hAnsi="Arial" w:cs="Arial"/>
          <w:sz w:val="24"/>
          <w:szCs w:val="24"/>
          <w:lang w:eastAsia="es-ES"/>
        </w:rPr>
        <w:t xml:space="preserve"> del territorio orofacial.</w:t>
      </w:r>
    </w:p>
    <w:p w:rsidR="00D20B72" w:rsidRPr="00D20B72" w:rsidRDefault="00D20B72" w:rsidP="00D20B72">
      <w:pPr>
        <w:spacing w:after="0"/>
        <w:rPr>
          <w:rFonts w:ascii="Arial" w:hAnsi="Arial" w:cs="Arial"/>
          <w:sz w:val="24"/>
          <w:szCs w:val="24"/>
          <w:lang w:val="es-MX"/>
        </w:rPr>
      </w:pPr>
      <w:r>
        <w:rPr>
          <w:rFonts w:ascii="Arial" w:hAnsi="Arial" w:cs="Arial"/>
          <w:sz w:val="24"/>
          <w:szCs w:val="24"/>
          <w:lang w:val="es-MX"/>
        </w:rPr>
        <w:t xml:space="preserve">Como todas estas partes son muy importantes en nuestra vida cotidiana es bueno </w:t>
      </w:r>
      <w:r w:rsidRPr="00D20B72">
        <w:rPr>
          <w:rFonts w:ascii="Arial" w:hAnsi="Arial" w:cs="Arial"/>
          <w:sz w:val="24"/>
          <w:szCs w:val="24"/>
          <w:lang w:val="es-MX"/>
        </w:rPr>
        <w:t>tener cuidado para que no lleguen a una gravedad mayor y ser atendida a tiempo con el tratamiento adecuado para su mejor alivio y rapidez de sea el bienestar así como visitar a el odontólogo 2 veces al año para que el tenga un mejor control sobre el área bucal y así en una anomalía ser atendida a tiempo y no llegar a un complicación mayor para así no perder por ejemplo algún órgano dentario ni modificar nuestra ocluccion y así tener un mejor manejo bucal en la alimentación y cuidarnos en lo que nos pueda causar una enfermedad de este grado.</w:t>
      </w:r>
    </w:p>
    <w:p w:rsidR="00D20B72" w:rsidRPr="00D20B72" w:rsidRDefault="00D20B72" w:rsidP="00D20B72">
      <w:pPr>
        <w:spacing w:before="100" w:beforeAutospacing="1" w:after="100" w:afterAutospacing="1" w:line="240" w:lineRule="auto"/>
        <w:rPr>
          <w:rFonts w:ascii="Arial" w:eastAsia="Times New Roman" w:hAnsi="Arial" w:cs="Arial"/>
          <w:sz w:val="24"/>
          <w:szCs w:val="24"/>
          <w:lang w:val="es-MX" w:eastAsia="es-ES"/>
        </w:rPr>
      </w:pPr>
    </w:p>
    <w:p w:rsidR="00F31F03" w:rsidRPr="00F31F03" w:rsidRDefault="00F31F03" w:rsidP="002C6469">
      <w:pPr>
        <w:spacing w:after="0"/>
        <w:rPr>
          <w:rFonts w:ascii="Arial" w:hAnsi="Arial" w:cs="Arial"/>
          <w:sz w:val="24"/>
          <w:szCs w:val="24"/>
        </w:rPr>
      </w:pPr>
    </w:p>
    <w:sectPr w:rsidR="00F31F03" w:rsidRPr="00F31F03" w:rsidSect="004F60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8687D"/>
    <w:multiLevelType w:val="multilevel"/>
    <w:tmpl w:val="F93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2C6469"/>
    <w:rsid w:val="000F7D66"/>
    <w:rsid w:val="001818E8"/>
    <w:rsid w:val="002C6469"/>
    <w:rsid w:val="003D4CD8"/>
    <w:rsid w:val="004F6008"/>
    <w:rsid w:val="00516400"/>
    <w:rsid w:val="00825B69"/>
    <w:rsid w:val="00854A78"/>
    <w:rsid w:val="00D20B72"/>
    <w:rsid w:val="00E7502C"/>
    <w:rsid w:val="00F31F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18E8"/>
    <w:rPr>
      <w:color w:val="0000FF"/>
      <w:u w:val="single"/>
    </w:rPr>
  </w:style>
  <w:style w:type="paragraph" w:styleId="Prrafodelista">
    <w:name w:val="List Paragraph"/>
    <w:basedOn w:val="Normal"/>
    <w:uiPriority w:val="34"/>
    <w:qFormat/>
    <w:rsid w:val="00D20B72"/>
    <w:pPr>
      <w:ind w:left="720"/>
      <w:contextualSpacing/>
    </w:pPr>
  </w:style>
</w:styles>
</file>

<file path=word/webSettings.xml><?xml version="1.0" encoding="utf-8"?>
<w:webSettings xmlns:r="http://schemas.openxmlformats.org/officeDocument/2006/relationships" xmlns:w="http://schemas.openxmlformats.org/wordprocessingml/2006/main">
  <w:divs>
    <w:div w:id="928932497">
      <w:bodyDiv w:val="1"/>
      <w:marLeft w:val="0"/>
      <w:marRight w:val="0"/>
      <w:marTop w:val="0"/>
      <w:marBottom w:val="0"/>
      <w:divBdr>
        <w:top w:val="none" w:sz="0" w:space="0" w:color="auto"/>
        <w:left w:val="none" w:sz="0" w:space="0" w:color="auto"/>
        <w:bottom w:val="none" w:sz="0" w:space="0" w:color="auto"/>
        <w:right w:val="none" w:sz="0" w:space="0" w:color="auto"/>
      </w:divBdr>
      <w:divsChild>
        <w:div w:id="1386181021">
          <w:marLeft w:val="0"/>
          <w:marRight w:val="0"/>
          <w:marTop w:val="0"/>
          <w:marBottom w:val="0"/>
          <w:divBdr>
            <w:top w:val="none" w:sz="0" w:space="0" w:color="auto"/>
            <w:left w:val="none" w:sz="0" w:space="0" w:color="auto"/>
            <w:bottom w:val="none" w:sz="0" w:space="0" w:color="auto"/>
            <w:right w:val="none" w:sz="0" w:space="0" w:color="auto"/>
          </w:divBdr>
          <w:divsChild>
            <w:div w:id="2120100742">
              <w:marLeft w:val="0"/>
              <w:marRight w:val="0"/>
              <w:marTop w:val="0"/>
              <w:marBottom w:val="0"/>
              <w:divBdr>
                <w:top w:val="none" w:sz="0" w:space="0" w:color="auto"/>
                <w:left w:val="none" w:sz="0" w:space="0" w:color="auto"/>
                <w:bottom w:val="none" w:sz="0" w:space="0" w:color="auto"/>
                <w:right w:val="none" w:sz="0" w:space="0" w:color="auto"/>
              </w:divBdr>
              <w:divsChild>
                <w:div w:id="13238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nc%C3%ADa" TargetMode="External"/><Relationship Id="rId13" Type="http://schemas.openxmlformats.org/officeDocument/2006/relationships/hyperlink" Target="http://es.wikipedia.org/w/index.php?title=Pronunciar&amp;action=edit&amp;redlink=1" TargetMode="External"/><Relationship Id="rId18" Type="http://schemas.openxmlformats.org/officeDocument/2006/relationships/hyperlink" Target="http://es.wikipedia.org/wiki/Besar" TargetMode="External"/><Relationship Id="rId26" Type="http://schemas.openxmlformats.org/officeDocument/2006/relationships/hyperlink" Target="http://es.wikipedia.org/wiki/Am%C3%ADgdalas" TargetMode="External"/><Relationship Id="rId3" Type="http://schemas.openxmlformats.org/officeDocument/2006/relationships/settings" Target="settings.xml"/><Relationship Id="rId21" Type="http://schemas.openxmlformats.org/officeDocument/2006/relationships/hyperlink" Target="http://es.wikipedia.org/wiki/Lengua_(anatom%C3%ADa)" TargetMode="External"/><Relationship Id="rId34" Type="http://schemas.openxmlformats.org/officeDocument/2006/relationships/hyperlink" Target="http://es.wikipedia.org/wiki/M%C3%BAsculos" TargetMode="External"/><Relationship Id="rId7" Type="http://schemas.openxmlformats.org/officeDocument/2006/relationships/hyperlink" Target="http://es.wikipedia.org/wiki/Hemorragia" TargetMode="External"/><Relationship Id="rId12" Type="http://schemas.openxmlformats.org/officeDocument/2006/relationships/hyperlink" Target="http://es.wikipedia.org/wiki/Hablar" TargetMode="External"/><Relationship Id="rId17" Type="http://schemas.openxmlformats.org/officeDocument/2006/relationships/hyperlink" Target="http://es.wikipedia.org/wiki/Respirar" TargetMode="External"/><Relationship Id="rId25" Type="http://schemas.openxmlformats.org/officeDocument/2006/relationships/hyperlink" Target="http://es.wikipedia.org/wiki/Paladar" TargetMode="External"/><Relationship Id="rId33" Type="http://schemas.openxmlformats.org/officeDocument/2006/relationships/hyperlink" Target="http://es.wikipedia.org/wiki/Huesos" TargetMode="External"/><Relationship Id="rId2" Type="http://schemas.openxmlformats.org/officeDocument/2006/relationships/styles" Target="styles.xml"/><Relationship Id="rId16" Type="http://schemas.openxmlformats.org/officeDocument/2006/relationships/hyperlink" Target="http://es.wikipedia.org/wiki/Sonreir" TargetMode="External"/><Relationship Id="rId20" Type="http://schemas.openxmlformats.org/officeDocument/2006/relationships/hyperlink" Target="http://es.wikipedia.org/wiki/Labios" TargetMode="External"/><Relationship Id="rId29" Type="http://schemas.openxmlformats.org/officeDocument/2006/relationships/hyperlink" Target="http://es.wikipedia.org/wiki/Frenillo" TargetMode="External"/><Relationship Id="rId1" Type="http://schemas.openxmlformats.org/officeDocument/2006/relationships/numbering" Target="numbering.xml"/><Relationship Id="rId6" Type="http://schemas.openxmlformats.org/officeDocument/2006/relationships/hyperlink" Target="http://es.wikipedia.org/wiki/Inflamaci%C3%B3n" TargetMode="External"/><Relationship Id="rId11" Type="http://schemas.openxmlformats.org/officeDocument/2006/relationships/hyperlink" Target="http://es.wikipedia.org/wiki/Comer" TargetMode="External"/><Relationship Id="rId24" Type="http://schemas.openxmlformats.org/officeDocument/2006/relationships/hyperlink" Target="http://es.wikipedia.org/wiki/Mejilla" TargetMode="External"/><Relationship Id="rId32" Type="http://schemas.openxmlformats.org/officeDocument/2006/relationships/hyperlink" Target="http://es.wikipedia.org/wiki/Senos_paranasales" TargetMode="External"/><Relationship Id="rId37" Type="http://schemas.openxmlformats.org/officeDocument/2006/relationships/theme" Target="theme/theme1.xml"/><Relationship Id="rId5" Type="http://schemas.openxmlformats.org/officeDocument/2006/relationships/hyperlink" Target="http://es.wikipedia.org/wiki/Bacteria" TargetMode="External"/><Relationship Id="rId15" Type="http://schemas.openxmlformats.org/officeDocument/2006/relationships/hyperlink" Target="http://es.wikipedia.org/w/index.php?title=Deglutir&amp;action=edit&amp;redlink=1" TargetMode="External"/><Relationship Id="rId23" Type="http://schemas.openxmlformats.org/officeDocument/2006/relationships/hyperlink" Target="http://es.wikipedia.org/wiki/Enc%C3%ADa" TargetMode="External"/><Relationship Id="rId28" Type="http://schemas.openxmlformats.org/officeDocument/2006/relationships/hyperlink" Target="http://es.wikipedia.org/wiki/Boca" TargetMode="External"/><Relationship Id="rId36" Type="http://schemas.openxmlformats.org/officeDocument/2006/relationships/fontTable" Target="fontTable.xml"/><Relationship Id="rId10" Type="http://schemas.openxmlformats.org/officeDocument/2006/relationships/hyperlink" Target="http://es.wikipedia.org/wiki/Tejidos" TargetMode="External"/><Relationship Id="rId19" Type="http://schemas.openxmlformats.org/officeDocument/2006/relationships/hyperlink" Target="http://es.wikipedia.org/w/index.php?title=Succionar&amp;action=edit&amp;redlink=1" TargetMode="External"/><Relationship Id="rId31" Type="http://schemas.openxmlformats.org/officeDocument/2006/relationships/hyperlink" Target="http://es.wikipedia.org/wiki/Ganglios_linf%C3%A1ticos" TargetMode="External"/><Relationship Id="rId4" Type="http://schemas.openxmlformats.org/officeDocument/2006/relationships/webSettings" Target="webSettings.xml"/><Relationship Id="rId9" Type="http://schemas.openxmlformats.org/officeDocument/2006/relationships/hyperlink" Target="http://es.wikipedia.org/wiki/%C3%93rgano_(biolog%C3%ADa)" TargetMode="External"/><Relationship Id="rId14" Type="http://schemas.openxmlformats.org/officeDocument/2006/relationships/hyperlink" Target="http://es.wikipedia.org/wiki/Masticar" TargetMode="External"/><Relationship Id="rId22" Type="http://schemas.openxmlformats.org/officeDocument/2006/relationships/hyperlink" Target="http://es.wikipedia.org/wiki/Dientes" TargetMode="External"/><Relationship Id="rId27" Type="http://schemas.openxmlformats.org/officeDocument/2006/relationships/hyperlink" Target="http://es.wikipedia.org/w/index.php?title=G%C3%A1ndulas_salivales&amp;action=edit&amp;redlink=1" TargetMode="External"/><Relationship Id="rId30" Type="http://schemas.openxmlformats.org/officeDocument/2006/relationships/hyperlink" Target="http://es.wikipedia.org/wiki/Maxilares" TargetMode="External"/><Relationship Id="rId35" Type="http://schemas.openxmlformats.org/officeDocument/2006/relationships/hyperlink" Target="http://es.wikipedia.org/wiki/Pi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873</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2012-05-09T22:21:00Z</dcterms:created>
  <dcterms:modified xsi:type="dcterms:W3CDTF">2012-05-09T23:38:00Z</dcterms:modified>
</cp:coreProperties>
</file>