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8A" w:rsidRPr="009C7239" w:rsidRDefault="00B4739B" w:rsidP="002177AC">
      <w:pPr>
        <w:spacing w:before="100" w:beforeAutospacing="1" w:after="100" w:afterAutospacing="1" w:line="240" w:lineRule="auto"/>
        <w:jc w:val="both"/>
        <w:rPr>
          <w:rFonts w:ascii="Arial Narrow" w:eastAsia="Times New Roman" w:hAnsi="Arial Narrow" w:cs="Arial"/>
          <w:spacing w:val="4"/>
          <w:kern w:val="2"/>
          <w:lang w:eastAsia="es-ES"/>
        </w:rPr>
      </w:pPr>
      <w:r w:rsidRPr="00CC01C7">
        <w:rPr>
          <w:rFonts w:ascii="Arial Narrow" w:eastAsia="Times New Roman" w:hAnsi="Arial Narrow" w:cs="Arial"/>
          <w:color w:val="0000FF"/>
          <w:spacing w:val="4"/>
          <w:kern w:val="2"/>
          <w:lang w:eastAsia="es-ES"/>
        </w:rPr>
        <w:t>L</w:t>
      </w:r>
      <w:r w:rsidRPr="00CC01C7">
        <w:rPr>
          <w:rFonts w:ascii="Arial Narrow" w:eastAsia="Times New Roman" w:hAnsi="Arial Narrow" w:cs="Arial"/>
          <w:spacing w:val="4"/>
          <w:kern w:val="2"/>
          <w:lang w:eastAsia="es-ES"/>
        </w:rPr>
        <w:t>a Diabetes Mellitus</w:t>
      </w:r>
      <w:r w:rsidRPr="00CC01C7">
        <w:rPr>
          <w:rFonts w:ascii="Arial" w:eastAsia="Times New Roman" w:hAnsi="Arial" w:cs="Arial"/>
          <w:spacing w:val="4"/>
          <w:kern w:val="2"/>
          <w:lang w:eastAsia="es-ES"/>
        </w:rPr>
        <w:t xml:space="preserve"> </w:t>
      </w:r>
      <w:r w:rsidRPr="00CC01C7">
        <w:rPr>
          <w:rFonts w:ascii="Arial Narrow" w:eastAsia="Times New Roman" w:hAnsi="Arial Narrow" w:cs="Arial"/>
          <w:spacing w:val="4"/>
          <w:kern w:val="2"/>
          <w:lang w:eastAsia="es-ES"/>
        </w:rPr>
        <w:t xml:space="preserve">(DM) describe un desorden metabólico de etiología múltiple, caracterizado por hiperglicemia crónica con disturbios en el metabolismo de los carbohidratos, </w:t>
      </w:r>
      <w:r w:rsidR="00FE6EA2" w:rsidRPr="00686237">
        <w:rPr>
          <w:rFonts w:ascii="Arial Narrow" w:eastAsia="Times New Roman" w:hAnsi="Arial Narrow" w:cs="Arial"/>
          <w:spacing w:val="4"/>
          <w:kern w:val="2"/>
          <w:lang w:eastAsia="es-ES"/>
        </w:rPr>
        <w:t>grasa</w:t>
      </w:r>
      <w:r w:rsidRPr="00CC01C7">
        <w:rPr>
          <w:rFonts w:ascii="Arial Narrow" w:eastAsia="Times New Roman" w:hAnsi="Arial Narrow" w:cs="Arial"/>
          <w:spacing w:val="4"/>
          <w:kern w:val="2"/>
          <w:lang w:eastAsia="es-ES"/>
        </w:rPr>
        <w:t xml:space="preserve"> y proteínas, que resulta de trastornos en la secreción y/o en la acción de la insulina. Los nuevos criterios para su diagnóstico y clasificación fueron desarrollados casi simultáneamente por un comité de expertos de la Asociación Americana de Diabetes (ADA) y por un comité asesor de la Organización Mundial de la Salud (OMS). Su clasificación se basa fundamentalmente en la etiología y características fisiopatológicas, pero adicionalmente describe la etapa de su historia natural en la que se encuentra el paciente diabético</w:t>
      </w:r>
      <w:r w:rsidR="002177AC" w:rsidRPr="00686237">
        <w:rPr>
          <w:rFonts w:ascii="Arial Narrow" w:eastAsia="Times New Roman" w:hAnsi="Arial Narrow" w:cs="Arial"/>
          <w:spacing w:val="4"/>
          <w:kern w:val="2"/>
          <w:lang w:eastAsia="es-ES"/>
        </w:rPr>
        <w:t xml:space="preserve">.                                                                                            </w:t>
      </w:r>
      <w:r w:rsidRPr="00CC01C7">
        <w:rPr>
          <w:rFonts w:ascii="Arial Narrow" w:eastAsia="Times New Roman" w:hAnsi="Arial Narrow" w:cs="Arial"/>
          <w:spacing w:val="4"/>
          <w:kern w:val="2"/>
          <w:lang w:eastAsia="es-ES"/>
        </w:rPr>
        <w:t>Es una enfermedad progresiva dual</w:t>
      </w:r>
      <w:r w:rsidR="00FE6EA2" w:rsidRPr="00686237">
        <w:rPr>
          <w:rFonts w:ascii="Arial Narrow" w:eastAsia="Times New Roman" w:hAnsi="Arial Narrow" w:cs="Arial"/>
          <w:spacing w:val="4"/>
          <w:kern w:val="2"/>
          <w:lang w:eastAsia="es-ES"/>
        </w:rPr>
        <w:t>,</w:t>
      </w:r>
      <w:r w:rsidRPr="00CC01C7">
        <w:rPr>
          <w:rFonts w:ascii="Arial Narrow" w:eastAsia="Times New Roman" w:hAnsi="Arial Narrow" w:cs="Arial"/>
          <w:spacing w:val="4"/>
          <w:kern w:val="2"/>
          <w:lang w:eastAsia="es-ES"/>
        </w:rPr>
        <w:t xml:space="preserve"> caracterizada en primer lugar por resistencia a la insulina,</w:t>
      </w:r>
      <w:r w:rsidR="00FE6EA2" w:rsidRPr="00686237">
        <w:rPr>
          <w:rFonts w:ascii="Arial Narrow" w:eastAsia="Times New Roman" w:hAnsi="Arial Narrow" w:cs="Arial"/>
          <w:spacing w:val="4"/>
          <w:kern w:val="2"/>
          <w:lang w:eastAsia="es-ES"/>
        </w:rPr>
        <w:t xml:space="preserve"> es decir, cuando el páncreas no la produce suficiente o no la utiliza eficazmente</w:t>
      </w:r>
      <w:r w:rsidRPr="00CC01C7">
        <w:rPr>
          <w:rFonts w:ascii="Arial Narrow" w:eastAsia="Times New Roman" w:hAnsi="Arial Narrow" w:cs="Arial"/>
          <w:spacing w:val="4"/>
          <w:kern w:val="2"/>
          <w:lang w:eastAsia="es-ES"/>
        </w:rPr>
        <w:t xml:space="preserve"> pero también por una</w:t>
      </w:r>
      <w:r w:rsidRPr="00686237">
        <w:rPr>
          <w:rFonts w:ascii="Arial Narrow" w:eastAsia="Times New Roman" w:hAnsi="Arial Narrow" w:cs="Arial"/>
          <w:spacing w:val="4"/>
          <w:kern w:val="2"/>
          <w:lang w:eastAsia="es-ES"/>
        </w:rPr>
        <w:t> </w:t>
      </w:r>
      <w:hyperlink r:id="rId5" w:history="1">
        <w:r w:rsidRPr="00686237">
          <w:rPr>
            <w:rFonts w:ascii="Arial Narrow" w:eastAsia="Times New Roman" w:hAnsi="Arial Narrow" w:cs="Arial"/>
            <w:spacing w:val="4"/>
            <w:kern w:val="2"/>
            <w:u w:val="single"/>
            <w:lang w:eastAsia="es-ES"/>
          </w:rPr>
          <w:t>falla progresiva de la función de las células β de los islotes pancreáticos</w:t>
        </w:r>
      </w:hyperlink>
      <w:bookmarkStart w:id="0" w:name="Clasificación_de_la_diabetes"/>
      <w:r w:rsidR="00972C8A" w:rsidRPr="009C7239">
        <w:rPr>
          <w:rFonts w:ascii="Arial Narrow" w:eastAsia="Times New Roman" w:hAnsi="Arial Narrow" w:cs="Arial"/>
          <w:spacing w:val="4"/>
          <w:kern w:val="2"/>
          <w:bdr w:val="none" w:sz="0" w:space="0" w:color="auto" w:frame="1"/>
          <w:shd w:val="clear" w:color="auto" w:fill="FFFFFF"/>
          <w:lang w:eastAsia="es-ES"/>
        </w:rPr>
        <w:t>. La insulina es una hormona que</w:t>
      </w:r>
      <w:r w:rsidR="00FE6EA2" w:rsidRPr="00686237">
        <w:rPr>
          <w:rFonts w:ascii="Arial Narrow" w:eastAsia="Times New Roman" w:hAnsi="Arial Narrow" w:cs="Arial"/>
          <w:spacing w:val="4"/>
          <w:kern w:val="2"/>
          <w:bdr w:val="none" w:sz="0" w:space="0" w:color="auto" w:frame="1"/>
          <w:shd w:val="clear" w:color="auto" w:fill="FFFFFF"/>
          <w:lang w:eastAsia="es-ES"/>
        </w:rPr>
        <w:t xml:space="preserve"> regula el azúcar en la sangre, que </w:t>
      </w:r>
      <w:r w:rsidR="00972C8A" w:rsidRPr="009C7239">
        <w:rPr>
          <w:rFonts w:ascii="Arial Narrow" w:eastAsia="Times New Roman" w:hAnsi="Arial Narrow" w:cs="Arial"/>
          <w:spacing w:val="4"/>
          <w:kern w:val="2"/>
          <w:bdr w:val="none" w:sz="0" w:space="0" w:color="auto" w:frame="1"/>
          <w:shd w:val="clear" w:color="auto" w:fill="FFFFFF"/>
          <w:lang w:eastAsia="es-ES"/>
        </w:rPr>
        <w:t>con el tiempo daña gravemente muchos órganos y sistemas, especialmente los nervios y los vasos sanguíneos.</w:t>
      </w:r>
    </w:p>
    <w:p w:rsidR="00FE6EA2" w:rsidRPr="00CC01C7" w:rsidRDefault="009C7239" w:rsidP="009C7239">
      <w:pPr>
        <w:spacing w:before="100" w:beforeAutospacing="1" w:after="100" w:afterAutospacing="1" w:line="240" w:lineRule="auto"/>
        <w:rPr>
          <w:rFonts w:ascii="Arial Narrow" w:eastAsia="Times New Roman" w:hAnsi="Arial Narrow" w:cs="Arial"/>
          <w:i/>
          <w:iCs/>
          <w:spacing w:val="4"/>
          <w:kern w:val="2"/>
          <w:lang w:eastAsia="es-ES"/>
        </w:rPr>
      </w:pPr>
      <w:r w:rsidRPr="00CC01C7">
        <w:rPr>
          <w:rFonts w:ascii="Arial Narrow" w:eastAsia="Times New Roman" w:hAnsi="Arial Narrow" w:cs="Arial"/>
          <w:i/>
          <w:iCs/>
          <w:spacing w:val="4"/>
          <w:kern w:val="2"/>
          <w:lang w:eastAsia="es-ES"/>
        </w:rPr>
        <w:t>Clasificación de la diabetes</w:t>
      </w:r>
      <w:bookmarkEnd w:id="0"/>
      <w:r w:rsidRPr="00686237">
        <w:rPr>
          <w:rFonts w:ascii="Arial Narrow" w:eastAsia="Times New Roman" w:hAnsi="Arial Narrow" w:cs="Arial"/>
          <w:i/>
          <w:iCs/>
          <w:spacing w:val="4"/>
          <w:kern w:val="2"/>
          <w:lang w:eastAsia="es-ES"/>
        </w:rPr>
        <w:t> </w:t>
      </w:r>
      <w:r w:rsidRPr="00CC01C7">
        <w:rPr>
          <w:rFonts w:ascii="Arial Narrow" w:eastAsia="Times New Roman" w:hAnsi="Arial Narrow" w:cs="Arial"/>
          <w:i/>
          <w:iCs/>
          <w:spacing w:val="4"/>
          <w:kern w:val="2"/>
          <w:lang w:eastAsia="es-ES"/>
        </w:rPr>
        <w:t>mellitus</w:t>
      </w:r>
      <w:r w:rsidR="00686237">
        <w:rPr>
          <w:rFonts w:ascii="Arial Narrow" w:eastAsia="Times New Roman" w:hAnsi="Arial Narrow" w:cs="Arial"/>
          <w:i/>
          <w:iCs/>
          <w:spacing w:val="4"/>
          <w:kern w:val="2"/>
          <w:lang w:eastAsia="es-ES"/>
        </w:rPr>
        <w:t xml:space="preserve">                                                                                                    </w:t>
      </w:r>
      <w:r w:rsidR="00FE6EA2" w:rsidRPr="00686237">
        <w:rPr>
          <w:rFonts w:ascii="Arial Narrow" w:hAnsi="Arial Narrow" w:cs="Arial"/>
          <w:spacing w:val="4"/>
          <w:kern w:val="2"/>
        </w:rPr>
        <w:t xml:space="preserve">Dependiendo de la causa que provoca el incremento de los niveles de azúcar en sangre (o glucemia) y de las características de la enfermedad  se puede clasificar la diabetes en distintos tipos.  </w:t>
      </w:r>
    </w:p>
    <w:p w:rsidR="009C7239" w:rsidRPr="009C7239" w:rsidRDefault="009C7239" w:rsidP="00686237">
      <w:pPr>
        <w:spacing w:after="0" w:line="198" w:lineRule="atLeast"/>
        <w:textAlignment w:val="baseline"/>
        <w:rPr>
          <w:rFonts w:ascii="Arial Narrow" w:eastAsia="Times New Roman" w:hAnsi="Arial Narrow" w:cs="Arial"/>
          <w:spacing w:val="4"/>
          <w:kern w:val="2"/>
          <w:shd w:val="clear" w:color="auto" w:fill="FFFFFF"/>
          <w:lang w:eastAsia="es-ES"/>
        </w:rPr>
      </w:pPr>
      <w:r w:rsidRPr="009C7239">
        <w:rPr>
          <w:rFonts w:ascii="Arial Narrow" w:eastAsia="Times New Roman" w:hAnsi="Arial Narrow" w:cs="Arial"/>
          <w:b/>
          <w:bCs/>
          <w:spacing w:val="4"/>
          <w:kern w:val="2"/>
          <w:shd w:val="clear" w:color="auto" w:fill="FFFFFF"/>
          <w:lang w:eastAsia="es-ES"/>
        </w:rPr>
        <w:t>Diabetes de tipo 1</w:t>
      </w:r>
      <w:r w:rsidRPr="00686237">
        <w:rPr>
          <w:rFonts w:ascii="Arial Narrow" w:eastAsia="Times New Roman" w:hAnsi="Arial Narrow" w:cs="Arial"/>
          <w:spacing w:val="4"/>
          <w:kern w:val="2"/>
          <w:lang w:eastAsia="es-ES"/>
        </w:rPr>
        <w:t> </w:t>
      </w:r>
      <w:r w:rsidR="00FE6EA2" w:rsidRPr="00686237">
        <w:rPr>
          <w:rFonts w:ascii="Arial Narrow" w:eastAsia="Times New Roman" w:hAnsi="Arial Narrow" w:cs="Arial"/>
          <w:spacing w:val="4"/>
          <w:kern w:val="2"/>
          <w:lang w:eastAsia="es-ES"/>
        </w:rPr>
        <w:t xml:space="preserve">DM1 </w:t>
      </w:r>
      <w:r w:rsidRPr="009C7239">
        <w:rPr>
          <w:rFonts w:ascii="Arial Narrow" w:eastAsia="Times New Roman" w:hAnsi="Arial Narrow" w:cs="Arial"/>
          <w:spacing w:val="4"/>
          <w:kern w:val="2"/>
          <w:shd w:val="clear" w:color="auto" w:fill="FFFFFF"/>
          <w:lang w:eastAsia="es-ES"/>
        </w:rPr>
        <w:t>(también llamada insulinodependiente, juvenil o de inicio en la infancia</w:t>
      </w:r>
      <w:r w:rsidR="00FE6EA2" w:rsidRPr="00686237">
        <w:rPr>
          <w:rFonts w:ascii="Arial Narrow" w:eastAsia="Times New Roman" w:hAnsi="Arial Narrow" w:cs="Arial"/>
          <w:spacing w:val="4"/>
          <w:kern w:val="2"/>
          <w:shd w:val="clear" w:color="auto" w:fill="FFFFFF"/>
          <w:lang w:eastAsia="es-ES"/>
        </w:rPr>
        <w:t>, ya es común q aparezca antes de los 35</w:t>
      </w:r>
      <w:r w:rsidR="00FE6EA2" w:rsidRPr="00686237">
        <w:rPr>
          <w:rFonts w:ascii="Arial Narrow" w:hAnsi="Arial Narrow" w:cs="Arial"/>
          <w:spacing w:val="4"/>
          <w:kern w:val="2"/>
        </w:rPr>
        <w:t xml:space="preserve"> años.</w:t>
      </w:r>
      <w:r w:rsidRPr="009C7239">
        <w:rPr>
          <w:rFonts w:ascii="Arial Narrow" w:eastAsia="Times New Roman" w:hAnsi="Arial Narrow" w:cs="Arial"/>
          <w:spacing w:val="4"/>
          <w:kern w:val="2"/>
          <w:shd w:val="clear" w:color="auto" w:fill="FFFFFF"/>
          <w:lang w:eastAsia="es-ES"/>
        </w:rPr>
        <w:t>). Se</w:t>
      </w:r>
      <w:r w:rsidR="00FE6EA2" w:rsidRPr="00686237">
        <w:rPr>
          <w:rFonts w:ascii="Arial Narrow" w:eastAsia="Times New Roman" w:hAnsi="Arial Narrow" w:cs="Arial"/>
          <w:spacing w:val="4"/>
          <w:kern w:val="2"/>
          <w:shd w:val="clear" w:color="auto" w:fill="FFFFFF"/>
          <w:lang w:eastAsia="es-ES"/>
        </w:rPr>
        <w:t xml:space="preserve"> caracteriza por la </w:t>
      </w:r>
      <w:r w:rsidRPr="009C7239">
        <w:rPr>
          <w:rFonts w:ascii="Arial Narrow" w:eastAsia="Times New Roman" w:hAnsi="Arial Narrow" w:cs="Arial"/>
          <w:spacing w:val="4"/>
          <w:kern w:val="2"/>
          <w:shd w:val="clear" w:color="auto" w:fill="FFFFFF"/>
          <w:lang w:eastAsia="es-ES"/>
        </w:rPr>
        <w:t>deficiente</w:t>
      </w:r>
      <w:r w:rsidR="00FE6EA2" w:rsidRPr="00686237">
        <w:rPr>
          <w:rFonts w:ascii="Arial Narrow" w:eastAsia="Times New Roman" w:hAnsi="Arial Narrow" w:cs="Arial"/>
          <w:spacing w:val="4"/>
          <w:kern w:val="2"/>
          <w:shd w:val="clear" w:color="auto" w:fill="FFFFFF"/>
          <w:lang w:eastAsia="es-ES"/>
        </w:rPr>
        <w:t xml:space="preserve"> o ausencia de síntesis </w:t>
      </w:r>
      <w:r w:rsidRPr="009C7239">
        <w:rPr>
          <w:rFonts w:ascii="Arial Narrow" w:eastAsia="Times New Roman" w:hAnsi="Arial Narrow" w:cs="Arial"/>
          <w:spacing w:val="4"/>
          <w:kern w:val="2"/>
          <w:shd w:val="clear" w:color="auto" w:fill="FFFFFF"/>
          <w:lang w:eastAsia="es-ES"/>
        </w:rPr>
        <w:t xml:space="preserve"> de insulina</w:t>
      </w:r>
      <w:r w:rsidR="00AF42D8" w:rsidRPr="00686237">
        <w:rPr>
          <w:rFonts w:ascii="Arial Narrow" w:eastAsia="Times New Roman" w:hAnsi="Arial Narrow" w:cs="Arial"/>
          <w:spacing w:val="4"/>
          <w:kern w:val="2"/>
          <w:shd w:val="clear" w:color="auto" w:fill="FFFFFF"/>
          <w:lang w:eastAsia="es-ES"/>
        </w:rPr>
        <w:t xml:space="preserve">, pues </w:t>
      </w:r>
      <w:r w:rsidRPr="009C7239">
        <w:rPr>
          <w:rFonts w:ascii="Arial Narrow" w:eastAsia="Times New Roman" w:hAnsi="Arial Narrow" w:cs="Arial"/>
          <w:spacing w:val="4"/>
          <w:kern w:val="2"/>
          <w:shd w:val="clear" w:color="auto" w:fill="FFFFFF"/>
          <w:lang w:eastAsia="es-ES"/>
        </w:rPr>
        <w:t xml:space="preserve"> </w:t>
      </w:r>
      <w:r w:rsidR="00AF42D8" w:rsidRPr="00686237">
        <w:rPr>
          <w:rFonts w:ascii="Arial Narrow" w:hAnsi="Arial Narrow" w:cs="Arial"/>
          <w:spacing w:val="4"/>
          <w:kern w:val="2"/>
        </w:rPr>
        <w:t xml:space="preserve">se presenta cuando las defensas del propio cuerpo (sistema inmune) destruyen las células que producen insulina. </w:t>
      </w:r>
      <w:proofErr w:type="gramStart"/>
      <w:r w:rsidRPr="009C7239">
        <w:rPr>
          <w:rFonts w:ascii="Arial Narrow" w:eastAsia="Times New Roman" w:hAnsi="Arial Narrow" w:cs="Arial"/>
          <w:spacing w:val="4"/>
          <w:kern w:val="2"/>
          <w:shd w:val="clear" w:color="auto" w:fill="FFFFFF"/>
          <w:lang w:eastAsia="es-ES"/>
        </w:rPr>
        <w:t>y</w:t>
      </w:r>
      <w:proofErr w:type="gramEnd"/>
      <w:r w:rsidRPr="009C7239">
        <w:rPr>
          <w:rFonts w:ascii="Arial Narrow" w:eastAsia="Times New Roman" w:hAnsi="Arial Narrow" w:cs="Arial"/>
          <w:spacing w:val="4"/>
          <w:kern w:val="2"/>
          <w:shd w:val="clear" w:color="auto" w:fill="FFFFFF"/>
          <w:lang w:eastAsia="es-ES"/>
        </w:rPr>
        <w:t xml:space="preserve"> requiere la administración diaria de esta hormona. Se desconoce aún la causa de la diabetes de tipo 1, y no se puede prevenir con el conocimiento actual.</w:t>
      </w:r>
      <w:r w:rsidR="002177AC" w:rsidRPr="00686237">
        <w:rPr>
          <w:rFonts w:ascii="Arial Narrow" w:eastAsia="Times New Roman" w:hAnsi="Arial Narrow" w:cs="Arial"/>
          <w:spacing w:val="4"/>
          <w:kern w:val="2"/>
          <w:shd w:val="clear" w:color="auto" w:fill="FFFFFF"/>
          <w:lang w:eastAsia="es-ES"/>
        </w:rPr>
        <w:t xml:space="preserve"> </w:t>
      </w:r>
      <w:r w:rsidRPr="009C7239">
        <w:rPr>
          <w:rFonts w:ascii="Arial Narrow" w:eastAsia="Times New Roman" w:hAnsi="Arial Narrow" w:cs="Arial"/>
          <w:spacing w:val="4"/>
          <w:kern w:val="2"/>
          <w:shd w:val="clear" w:color="auto" w:fill="FFFFFF"/>
          <w:lang w:eastAsia="es-ES"/>
        </w:rPr>
        <w:t>Sus síntomas consisten, entre otros, en excreción excesiva de orina (poliuria), sed (polidipsia), hambre constante (polifagia), pérdida de peso, trastornos visuales y cansancio. Estos síntomas pueden aparecer de forma súbita.</w:t>
      </w:r>
    </w:p>
    <w:p w:rsidR="00686237" w:rsidRDefault="009C7239" w:rsidP="00686237">
      <w:pPr>
        <w:spacing w:line="240" w:lineRule="auto"/>
        <w:jc w:val="both"/>
        <w:rPr>
          <w:rFonts w:ascii="Arial Narrow" w:hAnsi="Arial Narrow" w:cs="Arial"/>
          <w:spacing w:val="4"/>
          <w:kern w:val="2"/>
        </w:rPr>
      </w:pPr>
      <w:r w:rsidRPr="009C7239">
        <w:rPr>
          <w:rFonts w:ascii="Arial Narrow" w:eastAsia="Times New Roman" w:hAnsi="Arial Narrow" w:cs="Arial"/>
          <w:b/>
          <w:bCs/>
          <w:spacing w:val="4"/>
          <w:kern w:val="2"/>
          <w:shd w:val="clear" w:color="auto" w:fill="FFFFFF"/>
          <w:lang w:eastAsia="es-ES"/>
        </w:rPr>
        <w:t>Diabetes de tipo 2</w:t>
      </w:r>
      <w:r w:rsidR="00FE6EA2" w:rsidRPr="00686237">
        <w:rPr>
          <w:rFonts w:ascii="Arial Narrow" w:eastAsia="Times New Roman" w:hAnsi="Arial Narrow" w:cs="Arial"/>
          <w:b/>
          <w:bCs/>
          <w:spacing w:val="4"/>
          <w:kern w:val="2"/>
          <w:shd w:val="clear" w:color="auto" w:fill="FFFFFF"/>
          <w:lang w:eastAsia="es-ES"/>
        </w:rPr>
        <w:t xml:space="preserve">   DM2 </w:t>
      </w:r>
      <w:r w:rsidR="00FE6EA2" w:rsidRPr="00686237">
        <w:rPr>
          <w:rFonts w:ascii="Arial Narrow" w:eastAsia="Times New Roman" w:hAnsi="Arial Narrow" w:cs="Arial"/>
          <w:spacing w:val="4"/>
          <w:kern w:val="2"/>
          <w:lang w:eastAsia="es-ES"/>
        </w:rPr>
        <w:t>(</w:t>
      </w:r>
      <w:r w:rsidRPr="009C7239">
        <w:rPr>
          <w:rFonts w:ascii="Arial Narrow" w:eastAsia="Times New Roman" w:hAnsi="Arial Narrow" w:cs="Arial"/>
          <w:spacing w:val="4"/>
          <w:kern w:val="2"/>
          <w:shd w:val="clear" w:color="auto" w:fill="FFFFFF"/>
          <w:lang w:eastAsia="es-ES"/>
        </w:rPr>
        <w:t xml:space="preserve">también llamada no insulinodependiente o de inicio en la edad adulta). </w:t>
      </w:r>
      <w:r w:rsidR="00AF42D8" w:rsidRPr="00686237">
        <w:rPr>
          <w:rFonts w:ascii="Arial Narrow" w:hAnsi="Arial Narrow" w:cs="Arial"/>
          <w:spacing w:val="4"/>
          <w:kern w:val="2"/>
        </w:rPr>
        <w:t>Es la forma de diabetes más frecuente.</w:t>
      </w:r>
      <w:r w:rsidR="002177AC" w:rsidRPr="00686237">
        <w:rPr>
          <w:rFonts w:ascii="Arial Narrow" w:hAnsi="Arial Narrow" w:cs="Arial"/>
          <w:spacing w:val="4"/>
          <w:kern w:val="2"/>
        </w:rPr>
        <w:t xml:space="preserve"> </w:t>
      </w:r>
      <w:r w:rsidRPr="009C7239">
        <w:rPr>
          <w:rFonts w:ascii="Arial Narrow" w:eastAsia="Times New Roman" w:hAnsi="Arial Narrow" w:cs="Arial"/>
          <w:spacing w:val="4"/>
          <w:kern w:val="2"/>
          <w:shd w:val="clear" w:color="auto" w:fill="FFFFFF"/>
          <w:lang w:eastAsia="es-ES"/>
        </w:rPr>
        <w:t>Se debe a una utilización ineficaz de la insulina</w:t>
      </w:r>
      <w:r w:rsidR="00AF42D8" w:rsidRPr="00686237">
        <w:rPr>
          <w:rFonts w:ascii="Arial Narrow" w:eastAsia="Times New Roman" w:hAnsi="Arial Narrow" w:cs="Arial"/>
          <w:spacing w:val="4"/>
          <w:kern w:val="2"/>
          <w:shd w:val="clear" w:color="auto" w:fill="FFFFFF"/>
          <w:lang w:eastAsia="es-ES"/>
        </w:rPr>
        <w:t xml:space="preserve"> (</w:t>
      </w:r>
      <w:r w:rsidR="00AF42D8" w:rsidRPr="00686237">
        <w:rPr>
          <w:rFonts w:ascii="Arial Narrow" w:hAnsi="Arial Narrow" w:cs="Arial"/>
          <w:spacing w:val="4"/>
          <w:kern w:val="2"/>
        </w:rPr>
        <w:t>dicha hormona no es utilizada de manera adecuada por el cuerpo.)</w:t>
      </w:r>
      <w:r w:rsidRPr="009C7239">
        <w:rPr>
          <w:rFonts w:ascii="Arial Narrow" w:eastAsia="Times New Roman" w:hAnsi="Arial Narrow" w:cs="Arial"/>
          <w:spacing w:val="4"/>
          <w:kern w:val="2"/>
          <w:shd w:val="clear" w:color="auto" w:fill="FFFFFF"/>
          <w:lang w:eastAsia="es-ES"/>
        </w:rPr>
        <w:t>. Este tipo representa el 90% de los casos mundiales y se debe en gran medida a un peso corporal excesivo y a la inactividad física.</w:t>
      </w:r>
      <w:r w:rsidR="002177AC" w:rsidRPr="00686237">
        <w:rPr>
          <w:rFonts w:ascii="Arial Narrow" w:hAnsi="Arial Narrow" w:cs="Arial"/>
          <w:spacing w:val="4"/>
          <w:kern w:val="2"/>
        </w:rPr>
        <w:t xml:space="preserve"> </w:t>
      </w:r>
      <w:r w:rsidRPr="009C7239">
        <w:rPr>
          <w:rFonts w:ascii="Arial Narrow" w:eastAsia="Times New Roman" w:hAnsi="Arial Narrow" w:cs="Arial"/>
          <w:spacing w:val="4"/>
          <w:kern w:val="2"/>
          <w:shd w:val="clear" w:color="auto" w:fill="FFFFFF"/>
          <w:lang w:eastAsia="es-ES"/>
        </w:rPr>
        <w:t>Los síntomas pueden ser similares a los de la diabetes de tipo 1, pero a menudo menos intensos. En consecuencia, la enfermedad puede diagnosticarse sólo cuando ya tiene varios años de evolución y han aparecido complicaciones</w:t>
      </w:r>
      <w:r w:rsidR="002177AC" w:rsidRPr="00686237">
        <w:rPr>
          <w:rFonts w:ascii="Arial Narrow" w:eastAsia="Times New Roman" w:hAnsi="Arial Narrow" w:cs="Arial"/>
          <w:spacing w:val="4"/>
          <w:kern w:val="2"/>
          <w:shd w:val="clear" w:color="auto" w:fill="FFFFFF"/>
          <w:lang w:eastAsia="es-ES"/>
        </w:rPr>
        <w:t>. S</w:t>
      </w:r>
      <w:r w:rsidRPr="009C7239">
        <w:rPr>
          <w:rFonts w:ascii="Arial Narrow" w:eastAsia="Times New Roman" w:hAnsi="Arial Narrow" w:cs="Arial"/>
          <w:spacing w:val="4"/>
          <w:kern w:val="2"/>
          <w:shd w:val="clear" w:color="auto" w:fill="FFFFFF"/>
          <w:lang w:eastAsia="es-ES"/>
        </w:rPr>
        <w:t>ólo se observaba en adultos, pero en la actualidad también se está manifestando en niños.</w:t>
      </w:r>
    </w:p>
    <w:p w:rsidR="00FE6EA2" w:rsidRPr="00686237" w:rsidRDefault="009C7239" w:rsidP="00686237">
      <w:pPr>
        <w:spacing w:line="240" w:lineRule="auto"/>
        <w:jc w:val="both"/>
        <w:rPr>
          <w:rFonts w:ascii="Arial Narrow" w:hAnsi="Arial Narrow" w:cs="Arial"/>
          <w:spacing w:val="4"/>
          <w:kern w:val="2"/>
        </w:rPr>
      </w:pPr>
      <w:r w:rsidRPr="009C7239">
        <w:rPr>
          <w:rFonts w:ascii="Arial Narrow" w:eastAsia="Times New Roman" w:hAnsi="Arial Narrow" w:cs="Arial"/>
          <w:b/>
          <w:bCs/>
          <w:spacing w:val="4"/>
          <w:kern w:val="2"/>
          <w:shd w:val="clear" w:color="auto" w:fill="FFFFFF"/>
          <w:lang w:eastAsia="es-ES"/>
        </w:rPr>
        <w:t>Diabetes gestacional</w:t>
      </w:r>
      <w:r w:rsidRPr="00686237">
        <w:rPr>
          <w:rFonts w:ascii="Arial Narrow" w:eastAsia="Times New Roman" w:hAnsi="Arial Narrow" w:cs="Arial"/>
          <w:spacing w:val="4"/>
          <w:kern w:val="2"/>
          <w:lang w:eastAsia="es-ES"/>
        </w:rPr>
        <w:t> </w:t>
      </w:r>
      <w:r w:rsidR="00FE6EA2" w:rsidRPr="00686237">
        <w:rPr>
          <w:rFonts w:ascii="Arial Narrow" w:eastAsia="Times New Roman" w:hAnsi="Arial Narrow" w:cs="Arial"/>
          <w:spacing w:val="4"/>
          <w:kern w:val="2"/>
          <w:lang w:eastAsia="es-ES"/>
        </w:rPr>
        <w:t xml:space="preserve">DMG </w:t>
      </w:r>
      <w:r w:rsidR="00FE6EA2" w:rsidRPr="00686237">
        <w:rPr>
          <w:rFonts w:ascii="Arial Narrow" w:eastAsia="Times New Roman" w:hAnsi="Arial Narrow" w:cs="Arial"/>
          <w:spacing w:val="4"/>
          <w:kern w:val="2"/>
          <w:shd w:val="clear" w:color="auto" w:fill="FFFFFF"/>
          <w:lang w:eastAsia="es-ES"/>
        </w:rPr>
        <w:t>Es un estado hipergli</w:t>
      </w:r>
      <w:r w:rsidRPr="009C7239">
        <w:rPr>
          <w:rFonts w:ascii="Arial Narrow" w:eastAsia="Times New Roman" w:hAnsi="Arial Narrow" w:cs="Arial"/>
          <w:spacing w:val="4"/>
          <w:kern w:val="2"/>
          <w:shd w:val="clear" w:color="auto" w:fill="FFFFFF"/>
          <w:lang w:eastAsia="es-ES"/>
        </w:rPr>
        <w:t>cémico que aparece o se detecta por vez primera durante el embarazo.</w:t>
      </w:r>
      <w:r w:rsidR="002177AC" w:rsidRPr="00686237">
        <w:rPr>
          <w:rFonts w:ascii="Arial Narrow" w:eastAsia="Times New Roman" w:hAnsi="Arial Narrow" w:cs="Arial"/>
          <w:spacing w:val="4"/>
          <w:kern w:val="2"/>
          <w:shd w:val="clear" w:color="auto" w:fill="FFFFFF"/>
          <w:lang w:eastAsia="es-ES"/>
        </w:rPr>
        <w:t xml:space="preserve"> S</w:t>
      </w:r>
      <w:r w:rsidRPr="009C7239">
        <w:rPr>
          <w:rFonts w:ascii="Arial Narrow" w:eastAsia="Times New Roman" w:hAnsi="Arial Narrow" w:cs="Arial"/>
          <w:spacing w:val="4"/>
          <w:kern w:val="2"/>
          <w:shd w:val="clear" w:color="auto" w:fill="FFFFFF"/>
          <w:lang w:eastAsia="es-ES"/>
        </w:rPr>
        <w:t>uele diagnosticarse mediante las pruebas prenatales, más que porque el paciente refiera síntomas.</w:t>
      </w:r>
      <w:r w:rsidR="002177AC" w:rsidRPr="00686237">
        <w:rPr>
          <w:rFonts w:ascii="Arial Narrow" w:eastAsia="Times New Roman" w:hAnsi="Arial Narrow" w:cs="Arial"/>
          <w:spacing w:val="4"/>
          <w:kern w:val="2"/>
          <w:shd w:val="clear" w:color="auto" w:fill="FFFFFF"/>
          <w:lang w:eastAsia="es-ES"/>
        </w:rPr>
        <w:t xml:space="preserve"> </w:t>
      </w:r>
      <w:r w:rsidRPr="009C7239">
        <w:rPr>
          <w:rFonts w:ascii="Arial Narrow" w:eastAsia="Times New Roman" w:hAnsi="Arial Narrow" w:cs="Arial"/>
          <w:spacing w:val="4"/>
          <w:kern w:val="2"/>
          <w:bdr w:val="none" w:sz="0" w:space="0" w:color="auto" w:frame="1"/>
          <w:shd w:val="clear" w:color="auto" w:fill="FFFFFF"/>
          <w:lang w:eastAsia="es-ES"/>
        </w:rPr>
        <w:t xml:space="preserve">El deterioro de la tolerancia a la glucosa y la alteración de la glucemia en ayunas son </w:t>
      </w:r>
      <w:proofErr w:type="gramStart"/>
      <w:r w:rsidRPr="009C7239">
        <w:rPr>
          <w:rFonts w:ascii="Arial Narrow" w:eastAsia="Times New Roman" w:hAnsi="Arial Narrow" w:cs="Arial"/>
          <w:spacing w:val="4"/>
          <w:kern w:val="2"/>
          <w:bdr w:val="none" w:sz="0" w:space="0" w:color="auto" w:frame="1"/>
          <w:shd w:val="clear" w:color="auto" w:fill="FFFFFF"/>
          <w:lang w:eastAsia="es-ES"/>
        </w:rPr>
        <w:t>estados</w:t>
      </w:r>
      <w:proofErr w:type="gramEnd"/>
      <w:r w:rsidRPr="009C7239">
        <w:rPr>
          <w:rFonts w:ascii="Arial Narrow" w:eastAsia="Times New Roman" w:hAnsi="Arial Narrow" w:cs="Arial"/>
          <w:spacing w:val="4"/>
          <w:kern w:val="2"/>
          <w:bdr w:val="none" w:sz="0" w:space="0" w:color="auto" w:frame="1"/>
          <w:shd w:val="clear" w:color="auto" w:fill="FFFFFF"/>
          <w:lang w:eastAsia="es-ES"/>
        </w:rPr>
        <w:t xml:space="preserve"> de transición entre la normalidad y la diabetes, y quienes los sufren corren mayor riesgo de progresar hacia la diabetes de tipo 2, aunque esto no es inevitable.</w:t>
      </w:r>
      <w:r w:rsidR="00FE6EA2" w:rsidRPr="00686237">
        <w:rPr>
          <w:rFonts w:ascii="Arial Narrow" w:eastAsia="Times New Roman" w:hAnsi="Arial Narrow" w:cs="Arial"/>
          <w:spacing w:val="4"/>
          <w:kern w:val="2"/>
          <w:lang w:eastAsia="es-ES"/>
        </w:rPr>
        <w:t xml:space="preserve"> </w:t>
      </w:r>
    </w:p>
    <w:p w:rsidR="002177AC" w:rsidRPr="00686237" w:rsidRDefault="002177AC" w:rsidP="002177AC">
      <w:pPr>
        <w:spacing w:after="0" w:line="198" w:lineRule="atLeast"/>
        <w:textAlignment w:val="baseline"/>
        <w:rPr>
          <w:rFonts w:ascii="Arial Narrow" w:eastAsia="Times New Roman" w:hAnsi="Arial Narrow" w:cs="Arial"/>
          <w:b/>
          <w:bCs/>
          <w:spacing w:val="4"/>
          <w:kern w:val="2"/>
          <w:shd w:val="clear" w:color="auto" w:fill="FFFFFF"/>
          <w:lang w:eastAsia="es-ES"/>
        </w:rPr>
      </w:pPr>
    </w:p>
    <w:p w:rsidR="002177AC" w:rsidRPr="00686237" w:rsidRDefault="002177AC" w:rsidP="002177AC">
      <w:pPr>
        <w:spacing w:after="0" w:line="198" w:lineRule="atLeast"/>
        <w:textAlignment w:val="baseline"/>
        <w:rPr>
          <w:rFonts w:ascii="Arial Narrow" w:eastAsia="Times New Roman" w:hAnsi="Arial Narrow" w:cs="Arial"/>
          <w:spacing w:val="4"/>
          <w:kern w:val="2"/>
          <w:shd w:val="clear" w:color="auto" w:fill="FFFFFF"/>
          <w:lang w:eastAsia="es-ES"/>
        </w:rPr>
      </w:pPr>
      <w:r w:rsidRPr="00686237">
        <w:rPr>
          <w:rStyle w:val="apple-style-span"/>
          <w:rFonts w:ascii="Arial Narrow" w:hAnsi="Arial Narrow" w:cs="Arial"/>
          <w:spacing w:val="4"/>
          <w:kern w:val="2"/>
          <w:szCs w:val="16"/>
          <w:shd w:val="clear" w:color="auto" w:fill="FFFFFF"/>
        </w:rPr>
        <w:t xml:space="preserve"> La ortorexia &gt; Se trata de un trastorno de la conducta alimentaria que consiste en la obsesión por la comida sana y obliga a seguir una dieta que excluye la carne, las grasas, los alimentos cultivados con pesticidas o herbicidas y las sustancias artificiales que pueden dañar el organismo. Los pacientes suelen ser tan estrictos que incluso se sienten culpables cuando lo incumplen y se castigan con dietas y ayunos aún más rígidos. Puede acarrear carencias nutricionales. “El ortoréxico no sustituye los alimentos que rechaza por otros que puedan aportarle los mismos complementos nutricionales. Esto se traduce en anemia, carencias vitamínicas o de oligoelementos o falta de energía”.</w:t>
      </w:r>
    </w:p>
    <w:p w:rsidR="002177AC" w:rsidRPr="00686237" w:rsidRDefault="00972C8A">
      <w:pPr>
        <w:jc w:val="both"/>
        <w:rPr>
          <w:spacing w:val="4"/>
          <w:kern w:val="2"/>
        </w:rPr>
      </w:pPr>
      <w:hyperlink r:id="rId6" w:history="1">
        <w:r w:rsidRPr="00686237">
          <w:rPr>
            <w:rStyle w:val="Hipervnculo"/>
            <w:spacing w:val="4"/>
            <w:kern w:val="2"/>
          </w:rPr>
          <w:t>http://www.insp.mx/bajale/docs/talleres/diabetes.pdf</w:t>
        </w:r>
      </w:hyperlink>
      <w:r w:rsidR="002177AC" w:rsidRPr="00686237">
        <w:rPr>
          <w:spacing w:val="4"/>
          <w:kern w:val="2"/>
        </w:rPr>
        <w:t xml:space="preserve"> </w:t>
      </w:r>
      <w:hyperlink r:id="rId7" w:history="1">
        <w:r w:rsidRPr="00686237">
          <w:rPr>
            <w:rStyle w:val="Hipervnculo"/>
            <w:spacing w:val="4"/>
            <w:kern w:val="2"/>
          </w:rPr>
          <w:t>http://www.who.int/mediacentre/factsheets/fs312/es/index.html</w:t>
        </w:r>
      </w:hyperlink>
      <w:r w:rsidR="002177AC" w:rsidRPr="00686237">
        <w:rPr>
          <w:spacing w:val="4"/>
          <w:kern w:val="2"/>
        </w:rPr>
        <w:t xml:space="preserve"> </w:t>
      </w:r>
      <w:hyperlink r:id="rId8" w:history="1">
        <w:r w:rsidRPr="00686237">
          <w:rPr>
            <w:rStyle w:val="Hipervnculo"/>
            <w:spacing w:val="4"/>
            <w:kern w:val="2"/>
          </w:rPr>
          <w:t>http://www.medicinapreventiva.com.ve/articulos/diabetes_mellitus.htm</w:t>
        </w:r>
      </w:hyperlink>
    </w:p>
    <w:sectPr w:rsidR="002177AC" w:rsidRPr="00686237" w:rsidSect="009100B0">
      <w:pgSz w:w="12240" w:h="15840" w:code="1"/>
      <w:pgMar w:top="1418" w:right="1701" w:bottom="1418" w:left="1701" w:header="709" w:footer="709" w:gutter="0"/>
      <w:paperSrc w:first="15" w:other="15"/>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585"/>
    <w:multiLevelType w:val="multilevel"/>
    <w:tmpl w:val="0C580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5271E"/>
    <w:multiLevelType w:val="multilevel"/>
    <w:tmpl w:val="CC72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925E6"/>
    <w:rsid w:val="000A036E"/>
    <w:rsid w:val="002177AC"/>
    <w:rsid w:val="003925E6"/>
    <w:rsid w:val="00686237"/>
    <w:rsid w:val="0082330B"/>
    <w:rsid w:val="009100B0"/>
    <w:rsid w:val="009716B4"/>
    <w:rsid w:val="00972C8A"/>
    <w:rsid w:val="009C7239"/>
    <w:rsid w:val="00AC115D"/>
    <w:rsid w:val="00AF42D8"/>
    <w:rsid w:val="00B4739B"/>
    <w:rsid w:val="00FE6E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25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C7239"/>
  </w:style>
  <w:style w:type="character" w:styleId="Hipervnculo">
    <w:name w:val="Hyperlink"/>
    <w:basedOn w:val="Fuentedeprrafopredeter"/>
    <w:uiPriority w:val="99"/>
    <w:semiHidden/>
    <w:unhideWhenUsed/>
    <w:rsid w:val="00972C8A"/>
    <w:rPr>
      <w:color w:val="0000FF"/>
      <w:u w:val="single"/>
    </w:rPr>
  </w:style>
  <w:style w:type="character" w:customStyle="1" w:styleId="apple-style-span">
    <w:name w:val="apple-style-span"/>
    <w:basedOn w:val="Fuentedeprrafopredeter"/>
    <w:rsid w:val="002177AC"/>
  </w:style>
</w:styles>
</file>

<file path=word/webSettings.xml><?xml version="1.0" encoding="utf-8"?>
<w:webSettings xmlns:r="http://schemas.openxmlformats.org/officeDocument/2006/relationships" xmlns:w="http://schemas.openxmlformats.org/wordprocessingml/2006/main">
  <w:divs>
    <w:div w:id="221333704">
      <w:bodyDiv w:val="1"/>
      <w:marLeft w:val="0"/>
      <w:marRight w:val="0"/>
      <w:marTop w:val="0"/>
      <w:marBottom w:val="0"/>
      <w:divBdr>
        <w:top w:val="none" w:sz="0" w:space="0" w:color="auto"/>
        <w:left w:val="none" w:sz="0" w:space="0" w:color="auto"/>
        <w:bottom w:val="none" w:sz="0" w:space="0" w:color="auto"/>
        <w:right w:val="none" w:sz="0" w:space="0" w:color="auto"/>
      </w:divBdr>
    </w:div>
    <w:div w:id="20783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inapreventiva.com.ve/articulos/diabetes_mellitus.htm" TargetMode="External"/><Relationship Id="rId3" Type="http://schemas.openxmlformats.org/officeDocument/2006/relationships/settings" Target="settings.xml"/><Relationship Id="rId7" Type="http://schemas.openxmlformats.org/officeDocument/2006/relationships/hyperlink" Target="http://www.who.int/mediacentre/factsheets/fs312/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p.mx/bajale/docs/talleres/diabetes.pdf" TargetMode="External"/><Relationship Id="rId5" Type="http://schemas.openxmlformats.org/officeDocument/2006/relationships/hyperlink" Target="http://www.medicinapreventiva.com.ve/articulos/disfuncion_islote_pancreatico.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718</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2011-09-03T19:27:00Z</dcterms:created>
  <dcterms:modified xsi:type="dcterms:W3CDTF">2011-09-03T22:13:00Z</dcterms:modified>
</cp:coreProperties>
</file>