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C" w:rsidRPr="00D168FD" w:rsidRDefault="00C34893" w:rsidP="00D16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IMSS</w:t>
      </w:r>
      <w:r w:rsidR="009960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VARICELA</w:t>
      </w:r>
      <w:r w:rsidR="00D168FD">
        <w:rPr>
          <w:rFonts w:ascii="Arial" w:hAnsi="Arial" w:cs="Arial"/>
          <w:sz w:val="24"/>
          <w:szCs w:val="24"/>
        </w:rPr>
        <w:t>.</w:t>
      </w:r>
      <w:r w:rsidRPr="00C34893">
        <w:rPr>
          <w:rFonts w:ascii="Arial" w:hAnsi="Arial" w:cs="Arial"/>
          <w:b/>
          <w:sz w:val="24"/>
          <w:szCs w:val="24"/>
        </w:rPr>
        <w:t xml:space="preserve">BOLETÍN SEMANAL DE VIGILANCIA EPIDEMIOLÓGICA DEL IMSS </w:t>
      </w:r>
      <w:r>
        <w:rPr>
          <w:rFonts w:ascii="Arial" w:hAnsi="Arial" w:cs="Arial"/>
          <w:b/>
          <w:sz w:val="24"/>
          <w:szCs w:val="24"/>
        </w:rPr>
        <w:t>2011 SEMANA 32 (AGOSTO)</w:t>
      </w:r>
      <w:r w:rsidR="00EA1761" w:rsidRPr="00EA1761">
        <w:rPr>
          <w:rFonts w:ascii="Arial" w:hAnsi="Arial" w:cs="Arial"/>
          <w:b/>
          <w:i/>
          <w:sz w:val="24"/>
          <w:szCs w:val="24"/>
        </w:rPr>
        <w:t xml:space="preserve"> </w:t>
      </w:r>
      <w:r w:rsidR="00EA1761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</w:t>
      </w:r>
      <w:r w:rsidR="00EA1761" w:rsidRPr="00673595">
        <w:rPr>
          <w:rFonts w:ascii="Arial" w:hAnsi="Arial" w:cs="Arial"/>
          <w:b/>
          <w:i/>
          <w:sz w:val="24"/>
          <w:szCs w:val="24"/>
        </w:rPr>
        <w:t>Mayte Barba Padilla</w:t>
      </w:r>
    </w:p>
    <w:tbl>
      <w:tblPr>
        <w:tblStyle w:val="Listaclara"/>
        <w:tblW w:w="5215" w:type="pct"/>
        <w:tblLook w:val="0620"/>
      </w:tblPr>
      <w:tblGrid>
        <w:gridCol w:w="1977"/>
        <w:gridCol w:w="1720"/>
        <w:gridCol w:w="1763"/>
        <w:gridCol w:w="1720"/>
        <w:gridCol w:w="1723"/>
        <w:gridCol w:w="1723"/>
      </w:tblGrid>
      <w:tr w:rsidR="00D168FD" w:rsidTr="0099605E">
        <w:trPr>
          <w:cnfStyle w:val="100000000000"/>
          <w:trHeight w:val="376"/>
        </w:trPr>
        <w:tc>
          <w:tcPr>
            <w:tcW w:w="878" w:type="pct"/>
          </w:tcPr>
          <w:p w:rsidR="0022496C" w:rsidRDefault="00D168FD">
            <w:r>
              <w:t>Delegación</w:t>
            </w:r>
          </w:p>
        </w:tc>
        <w:tc>
          <w:tcPr>
            <w:tcW w:w="824" w:type="pct"/>
          </w:tcPr>
          <w:p w:rsidR="0022496C" w:rsidRDefault="00D168FD">
            <w:r>
              <w:t>FEM-MASC</w:t>
            </w:r>
          </w:p>
        </w:tc>
        <w:tc>
          <w:tcPr>
            <w:tcW w:w="824" w:type="pct"/>
          </w:tcPr>
          <w:p w:rsidR="0022496C" w:rsidRDefault="00D168FD">
            <w:r>
              <w:t xml:space="preserve">DELEGACIÓN </w:t>
            </w:r>
          </w:p>
        </w:tc>
        <w:tc>
          <w:tcPr>
            <w:tcW w:w="824" w:type="pct"/>
          </w:tcPr>
          <w:p w:rsidR="0022496C" w:rsidRDefault="00D168FD">
            <w:r>
              <w:t>FEM-MASC</w:t>
            </w:r>
          </w:p>
        </w:tc>
        <w:tc>
          <w:tcPr>
            <w:tcW w:w="825" w:type="pct"/>
          </w:tcPr>
          <w:p w:rsidR="0022496C" w:rsidRDefault="00D168FD">
            <w:r>
              <w:t>DELEGACIÓN</w:t>
            </w:r>
          </w:p>
          <w:p w:rsidR="00D168FD" w:rsidRDefault="00D168FD"/>
        </w:tc>
        <w:tc>
          <w:tcPr>
            <w:tcW w:w="825" w:type="pct"/>
          </w:tcPr>
          <w:p w:rsidR="0022496C" w:rsidRDefault="00D168FD">
            <w:r>
              <w:t>FEM-MASC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Aguascalientes</w:t>
            </w:r>
          </w:p>
        </w:tc>
        <w:tc>
          <w:tcPr>
            <w:tcW w:w="824" w:type="pct"/>
          </w:tcPr>
          <w:p w:rsidR="0022496C" w:rsidRPr="0022496C" w:rsidRDefault="0022496C" w:rsidP="0022496C">
            <w:pPr>
              <w:rPr>
                <w:rFonts w:ascii="Arial" w:hAnsi="Arial" w:cs="Arial"/>
                <w:sz w:val="24"/>
                <w:szCs w:val="24"/>
              </w:rPr>
            </w:pPr>
            <w:r w:rsidRPr="0022496C">
              <w:rPr>
                <w:rFonts w:ascii="Arial" w:hAnsi="Arial" w:cs="Arial"/>
                <w:sz w:val="24"/>
                <w:szCs w:val="24"/>
              </w:rPr>
              <w:t>1410-1567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Jalisco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5,308-6,123</w:t>
            </w:r>
          </w:p>
        </w:tc>
        <w:tc>
          <w:tcPr>
            <w:tcW w:w="825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Sinaloa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2,097-2,303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Baja California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2991-3378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Mex.Oriente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3,591-4,232</w:t>
            </w:r>
          </w:p>
        </w:tc>
        <w:tc>
          <w:tcPr>
            <w:tcW w:w="825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Sonora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1,623-1,885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B.California S.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646-752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Mex.Poniente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2,232-2,528</w:t>
            </w:r>
          </w:p>
        </w:tc>
        <w:tc>
          <w:tcPr>
            <w:tcW w:w="825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Tabasco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465-650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Campeche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503-610</w:t>
            </w:r>
          </w:p>
        </w:tc>
        <w:tc>
          <w:tcPr>
            <w:tcW w:w="824" w:type="pct"/>
          </w:tcPr>
          <w:p w:rsidR="004D716E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Michoacán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1,386-1,602</w:t>
            </w:r>
          </w:p>
        </w:tc>
        <w:tc>
          <w:tcPr>
            <w:tcW w:w="825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Tamaulipas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2,674-3,123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Coahuila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2,185-2,463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Morelos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1,039-1,159</w:t>
            </w:r>
          </w:p>
        </w:tc>
        <w:tc>
          <w:tcPr>
            <w:tcW w:w="825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Tlaxcala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446-554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Colima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877-999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Nayarit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1,046-1,243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Veracruz Nte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1,933-2,326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Chiapas</w:t>
            </w:r>
          </w:p>
        </w:tc>
        <w:tc>
          <w:tcPr>
            <w:tcW w:w="824" w:type="pct"/>
          </w:tcPr>
          <w:p w:rsidR="004D716E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774-961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Nuevo León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4,628-5722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Veracruz Sur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1,333-2,326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Chihuahua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3,249-3,509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Oaxaca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975-1,056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Yucatán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933-1,231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Durango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890-974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Puebla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2,017-2,143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Zacatecas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919-1,039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Guanajuato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1,638-1,852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Querétaro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1,396-1,712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D.F Norte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1,755-1,872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4D71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Guerrero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1,520-1,714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Quintana Roo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1,286-1774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D.F Sur</w:t>
            </w:r>
          </w:p>
        </w:tc>
        <w:tc>
          <w:tcPr>
            <w:tcW w:w="825" w:type="pct"/>
          </w:tcPr>
          <w:p w:rsidR="0022496C" w:rsidRPr="0022496C" w:rsidRDefault="00D168FD" w:rsidP="00D168FD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2,151-2,478</w:t>
            </w:r>
          </w:p>
        </w:tc>
      </w:tr>
      <w:tr w:rsidR="00673595" w:rsidTr="00673595">
        <w:trPr>
          <w:trHeight w:val="465"/>
        </w:trPr>
        <w:tc>
          <w:tcPr>
            <w:tcW w:w="878" w:type="pct"/>
          </w:tcPr>
          <w:p w:rsidR="0022496C" w:rsidRPr="0099605E" w:rsidRDefault="004D71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Hidalgo</w:t>
            </w:r>
          </w:p>
        </w:tc>
        <w:tc>
          <w:tcPr>
            <w:tcW w:w="824" w:type="pct"/>
          </w:tcPr>
          <w:p w:rsidR="0022496C" w:rsidRPr="0022496C" w:rsidRDefault="004D716E" w:rsidP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511-476</w:t>
            </w:r>
          </w:p>
        </w:tc>
        <w:tc>
          <w:tcPr>
            <w:tcW w:w="824" w:type="pct"/>
          </w:tcPr>
          <w:p w:rsidR="0022496C" w:rsidRPr="0099605E" w:rsidRDefault="004D716E" w:rsidP="002249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S.Luis Potosí</w:t>
            </w:r>
          </w:p>
        </w:tc>
        <w:tc>
          <w:tcPr>
            <w:tcW w:w="824" w:type="pct"/>
          </w:tcPr>
          <w:p w:rsidR="0022496C" w:rsidRPr="0022496C" w:rsidRDefault="004D7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1,380-1,592</w:t>
            </w:r>
          </w:p>
        </w:tc>
        <w:tc>
          <w:tcPr>
            <w:tcW w:w="825" w:type="pct"/>
          </w:tcPr>
          <w:p w:rsidR="0022496C" w:rsidRPr="0099605E" w:rsidRDefault="00D168FD" w:rsidP="0022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sz w:val="24"/>
                <w:szCs w:val="24"/>
              </w:rPr>
              <w:t>NACIONAL</w:t>
            </w:r>
          </w:p>
        </w:tc>
        <w:tc>
          <w:tcPr>
            <w:tcW w:w="825" w:type="pct"/>
          </w:tcPr>
          <w:p w:rsidR="0022496C" w:rsidRPr="0099605E" w:rsidRDefault="00D168FD" w:rsidP="00D168F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605E">
              <w:rPr>
                <w:rFonts w:ascii="Arial" w:hAnsi="Arial" w:cs="Arial"/>
                <w:b/>
                <w:iCs/>
                <w:sz w:val="24"/>
                <w:szCs w:val="24"/>
              </w:rPr>
              <w:t>59,867-69,226</w:t>
            </w:r>
          </w:p>
        </w:tc>
      </w:tr>
    </w:tbl>
    <w:p w:rsidR="00673595" w:rsidRDefault="00673595" w:rsidP="00673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AC9">
        <w:rPr>
          <w:rFonts w:ascii="Arial" w:hAnsi="Arial" w:cs="Arial"/>
          <w:b/>
          <w:sz w:val="24"/>
          <w:szCs w:val="24"/>
          <w:u w:val="single"/>
        </w:rPr>
        <w:t>INCIDENCIA DE VARICELA NACIONAL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99605E" w:rsidRDefault="00673595" w:rsidP="0099605E">
      <w:pPr>
        <w:spacing w:line="36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9605E">
        <w:rPr>
          <w:rFonts w:ascii="Arial" w:hAnsi="Arial" w:cs="Arial"/>
          <w:sz w:val="24"/>
          <w:szCs w:val="24"/>
          <w:shd w:val="clear" w:color="auto" w:fill="FFFFFF"/>
        </w:rPr>
        <w:t>La incidencia de la varicela en México sigue siendo muy alta en los infantes: la mayoría de los casos (85%) surge antes de la edad de diez años, usualmente entre los dos y los seis. Suele ser benigna en niños con buena salud, pero grave en recién nacidos, sujetos inmunodeprimidos (con defensas bajas) y adultos, entre quienes según las estadísticas, la tasa de mortalidad es 25 veces más alta que en los niños menores de 13 años.</w:t>
      </w:r>
      <w:r w:rsidRPr="0099605E">
        <w:rPr>
          <w:rFonts w:ascii="Arial" w:hAnsi="Arial" w:cs="Arial"/>
          <w:sz w:val="24"/>
          <w:szCs w:val="24"/>
        </w:rPr>
        <w:t xml:space="preserve"> La tasa de incidencia ha aumentado desde 1990 de 178 casos por 100,000 habitantes a 264 en 2006, siendo la más alta registrada en el 2000 con 377 casos por 100,000 habitantes. El comportamiento de la varicela en nuestro país es cíclico, cada cuatro o cinco años se presentaría un aumento en su incidencia, por lo que se debe continuar y mejorar la vigilancia epidemiológica en nuestro país.</w:t>
      </w:r>
      <w:r w:rsidRPr="0099605E">
        <w:rPr>
          <w:rFonts w:ascii="Arial" w:hAnsi="Arial" w:cs="Arial"/>
          <w:sz w:val="24"/>
          <w:szCs w:val="24"/>
          <w:shd w:val="clear" w:color="auto" w:fill="FFFFFF"/>
        </w:rPr>
        <w:t xml:space="preserve"> A nivel nacional, la varicela se ha presentado </w:t>
      </w:r>
      <w:r w:rsidRPr="0099605E">
        <w:rPr>
          <w:rFonts w:ascii="Arial" w:hAnsi="Arial" w:cs="Arial"/>
          <w:sz w:val="24"/>
          <w:szCs w:val="24"/>
          <w:u w:val="single"/>
          <w:shd w:val="clear" w:color="auto" w:fill="FFFFFF"/>
        </w:rPr>
        <w:t>en 241 mil 371 personas, hasta la primera quincena de agosto, lo que representa un crecimiento de 46.8 por ciento</w:t>
      </w:r>
      <w:r w:rsidR="0099605E" w:rsidRPr="0099605E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</w:p>
    <w:p w:rsidR="0099605E" w:rsidRDefault="0099605E" w:rsidP="0099605E">
      <w:pPr>
        <w:spacing w:line="36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99605E" w:rsidRPr="0099605E" w:rsidRDefault="0099605E" w:rsidP="0099605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605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Bibliografía:</w:t>
      </w:r>
    </w:p>
    <w:p w:rsidR="0099605E" w:rsidRPr="0099605E" w:rsidRDefault="0099605E" w:rsidP="0099605E">
      <w:pPr>
        <w:spacing w:line="360" w:lineRule="auto"/>
        <w:rPr>
          <w:rFonts w:ascii="Arial" w:hAnsi="Arial" w:cs="Arial"/>
          <w:sz w:val="24"/>
          <w:szCs w:val="24"/>
        </w:rPr>
      </w:pPr>
      <w:r w:rsidRPr="0099605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9605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http://www.elsiglodetorreon.com.mx/noticia/257301.las-huellas-de-la-varicela.html</w:t>
        </w:r>
      </w:hyperlink>
    </w:p>
    <w:p w:rsidR="0099605E" w:rsidRPr="0099605E" w:rsidRDefault="00DD3E9A" w:rsidP="0099605E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99605E" w:rsidRPr="0099605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http://www.imbiomed.com.mx/1/1/articulos.php?method=showDetail&amp;id_articulo=56186&amp;id_seccion=2354&amp;id_ejemplar=5686&amp;id_revista=142</w:t>
        </w:r>
      </w:hyperlink>
      <w:r w:rsidR="0099605E" w:rsidRPr="0099605E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99605E" w:rsidRPr="0099605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http://hidalgo.milenio.com/cdb/doc/noticias2011/e5a108a2f02cf40dd19b4ecee9d5be9e</w:t>
        </w:r>
      </w:hyperlink>
    </w:p>
    <w:p w:rsidR="0099605E" w:rsidRPr="0099605E" w:rsidRDefault="00DD3E9A" w:rsidP="0099605E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99605E" w:rsidRPr="0099605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http://www.imss.gob.mx/NR/rdonlyres/54AAA4AF-5B1D-41B1-99D8-3D6D7260DEBE/0/Bol_Sem_32.pdf</w:t>
        </w:r>
      </w:hyperlink>
    </w:p>
    <w:p w:rsidR="0099605E" w:rsidRPr="0099605E" w:rsidRDefault="0099605E" w:rsidP="0099605E">
      <w:pPr>
        <w:spacing w:line="360" w:lineRule="auto"/>
        <w:rPr>
          <w:sz w:val="24"/>
          <w:szCs w:val="24"/>
        </w:rPr>
      </w:pPr>
    </w:p>
    <w:p w:rsidR="0099605E" w:rsidRPr="0099605E" w:rsidRDefault="0099605E" w:rsidP="0099605E">
      <w:pPr>
        <w:spacing w:line="360" w:lineRule="auto"/>
        <w:rPr>
          <w:sz w:val="24"/>
          <w:szCs w:val="24"/>
        </w:rPr>
      </w:pPr>
    </w:p>
    <w:p w:rsidR="00673595" w:rsidRPr="00D131A3" w:rsidRDefault="00673595" w:rsidP="00673595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2496C" w:rsidRPr="00C34893" w:rsidRDefault="0022496C" w:rsidP="00C348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22496C" w:rsidRPr="00C34893" w:rsidSect="00D131A3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8FF"/>
    <w:multiLevelType w:val="multilevel"/>
    <w:tmpl w:val="20B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1A3"/>
    <w:rsid w:val="00011F7D"/>
    <w:rsid w:val="00195E5C"/>
    <w:rsid w:val="00213AC9"/>
    <w:rsid w:val="0022496C"/>
    <w:rsid w:val="002A115B"/>
    <w:rsid w:val="00306815"/>
    <w:rsid w:val="00432624"/>
    <w:rsid w:val="004D716E"/>
    <w:rsid w:val="00673595"/>
    <w:rsid w:val="0089759A"/>
    <w:rsid w:val="008E42E9"/>
    <w:rsid w:val="0099605E"/>
    <w:rsid w:val="009F4B23"/>
    <w:rsid w:val="00B333E8"/>
    <w:rsid w:val="00BB6741"/>
    <w:rsid w:val="00C34893"/>
    <w:rsid w:val="00D131A3"/>
    <w:rsid w:val="00D168FD"/>
    <w:rsid w:val="00DD3E9A"/>
    <w:rsid w:val="00E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Calendar2">
    <w:name w:val="Calendar 2"/>
    <w:basedOn w:val="Tablanormal"/>
    <w:uiPriority w:val="99"/>
    <w:qFormat/>
    <w:rsid w:val="00D131A3"/>
    <w:pPr>
      <w:spacing w:after="0" w:line="240" w:lineRule="auto"/>
      <w:jc w:val="center"/>
    </w:pPr>
    <w:rPr>
      <w:rFonts w:eastAsiaTheme="minorEastAsia"/>
      <w:sz w:val="28"/>
      <w:szCs w:val="28"/>
      <w:lang w:val="es-E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BB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B6741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">
    <w:name w:val="Light List"/>
    <w:basedOn w:val="Tablanormal"/>
    <w:uiPriority w:val="61"/>
    <w:rsid w:val="0022496C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2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96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2496C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996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algo.milenio.com/cdb/doc/noticias2011/e5a108a2f02cf40dd19b4ecee9d5be9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biomed.com.mx/1/1/articulos.php?method=showDetail&amp;id_articulo=56186&amp;id_seccion=2354&amp;id_ejemplar=5686&amp;id_revista=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siglodetorreon.com.mx/noticia/257301.las-huellas-de-la-varicel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ss.gob.mx/NR/rdonlyres/54AAA4AF-5B1D-41B1-99D8-3D6D7260DEBE/0/Bol_Sem_3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8CB5-4212-4D17-997E-2FE6E3FD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5</cp:revision>
  <dcterms:created xsi:type="dcterms:W3CDTF">2011-09-24T18:00:00Z</dcterms:created>
  <dcterms:modified xsi:type="dcterms:W3CDTF">2011-09-24T22:08:00Z</dcterms:modified>
</cp:coreProperties>
</file>