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99" w:rsidRPr="001D1B99" w:rsidRDefault="001D1B99" w:rsidP="001D1B99">
      <w:pPr>
        <w:spacing w:line="276" w:lineRule="auto"/>
        <w:jc w:val="both"/>
        <w:rPr>
          <w:rFonts w:ascii="Avant Garde Book BT" w:hAnsi="Avant Garde Book BT"/>
        </w:rPr>
      </w:pPr>
      <w:r w:rsidRPr="001D1B99">
        <w:rPr>
          <w:rFonts w:ascii="Avant Garde Book BT" w:hAnsi="Avant Garde Book BT"/>
        </w:rPr>
        <w:t>Carlos Manzano Morales</w:t>
      </w:r>
    </w:p>
    <w:p w:rsidR="001D1B99" w:rsidRDefault="001D1B99" w:rsidP="001D1B99">
      <w:pPr>
        <w:spacing w:line="276" w:lineRule="auto"/>
        <w:jc w:val="both"/>
        <w:rPr>
          <w:rFonts w:ascii="Avant Garde Book BT" w:hAnsi="Avant Garde Book BT"/>
        </w:rPr>
      </w:pPr>
      <w:r>
        <w:rPr>
          <w:rFonts w:ascii="Avant Garde Book BT" w:hAnsi="Avant Garde Book BT"/>
        </w:rPr>
        <w:t>Comunicación Organizacional II</w:t>
      </w:r>
    </w:p>
    <w:p w:rsidR="001D1B99" w:rsidRPr="001D1B99" w:rsidRDefault="001D1B99" w:rsidP="001D1B99">
      <w:pPr>
        <w:spacing w:line="276" w:lineRule="auto"/>
        <w:jc w:val="both"/>
        <w:rPr>
          <w:rFonts w:ascii="Avant Garde Book BT" w:hAnsi="Avant Garde Book BT"/>
        </w:rPr>
      </w:pPr>
      <w:r>
        <w:rPr>
          <w:rFonts w:ascii="Avant Garde Book BT" w:hAnsi="Avant Garde Book BT"/>
        </w:rPr>
        <w:t>Universidad Guadalajara LAMAR</w:t>
      </w:r>
    </w:p>
    <w:p w:rsidR="001D1B99" w:rsidRPr="001D1B99" w:rsidRDefault="001D1B99" w:rsidP="001D1B99">
      <w:pPr>
        <w:spacing w:line="276" w:lineRule="auto"/>
        <w:jc w:val="both"/>
        <w:rPr>
          <w:rFonts w:ascii="Avant Garde Book BT" w:hAnsi="Avant Garde Book BT"/>
        </w:rPr>
      </w:pPr>
    </w:p>
    <w:p w:rsidR="007906F8" w:rsidRDefault="00032BE9" w:rsidP="001D1B99">
      <w:pPr>
        <w:spacing w:line="276" w:lineRule="auto"/>
        <w:jc w:val="both"/>
        <w:rPr>
          <w:rFonts w:ascii="Avant Garde Book BT" w:hAnsi="Avant Garde Book BT"/>
        </w:rPr>
      </w:pPr>
      <w:r w:rsidRPr="001D1B99">
        <w:rPr>
          <w:rFonts w:ascii="Avant Garde Book BT" w:hAnsi="Avant Garde Book BT"/>
        </w:rPr>
        <w:t xml:space="preserve">Gracias al mercado actual, las empresas están  cada vez mas preocupadas por cuidar su imagen </w:t>
      </w:r>
      <w:r w:rsidR="001D1B99" w:rsidRPr="001D1B99">
        <w:rPr>
          <w:rFonts w:ascii="Avant Garde Book BT" w:hAnsi="Avant Garde Book BT"/>
        </w:rPr>
        <w:t xml:space="preserve">y sus características organizacionales y la de marca. Precisamente, gracias a esta situación se ha creado una nueva área de estudio: el marking corporativo que va relacionado íntegramente </w:t>
      </w:r>
      <w:r w:rsidR="001D1B99">
        <w:rPr>
          <w:rFonts w:ascii="Avant Garde Book BT" w:hAnsi="Avant Garde Book BT"/>
        </w:rPr>
        <w:t>a la identidad, la imagen, la personalidad, el branding o la comunicación referidos a la organización</w:t>
      </w:r>
      <w:r w:rsidR="00352FF7">
        <w:rPr>
          <w:rFonts w:ascii="Avant Garde Book BT" w:hAnsi="Avant Garde Book BT"/>
        </w:rPr>
        <w:t>.</w:t>
      </w:r>
    </w:p>
    <w:p w:rsidR="00352FF7" w:rsidRDefault="00352FF7" w:rsidP="001D1B99">
      <w:pPr>
        <w:spacing w:line="276" w:lineRule="auto"/>
        <w:jc w:val="both"/>
        <w:rPr>
          <w:rFonts w:ascii="Avant Garde Book BT" w:hAnsi="Avant Garde Book BT"/>
        </w:rPr>
      </w:pPr>
      <w:r>
        <w:rPr>
          <w:rFonts w:ascii="Avant Garde Book BT" w:hAnsi="Avant Garde Book BT"/>
        </w:rPr>
        <w:t>A raíz de todo esto los expertos en imagen corporativa se han dado a la tarea de investigar que relación se establece entre los principales elementos del marketing corporativo: la identidad y la imagen corporativa. Esta relación se ha vuelto controlable por las empresas hacia sus trabajadores o colaboradores con el fin de generarles la impresión que la empresa quiere darles. A pesar de tod</w:t>
      </w:r>
      <w:r w:rsidR="00582876">
        <w:rPr>
          <w:rFonts w:ascii="Avant Garde Book BT" w:hAnsi="Avant Garde Book BT"/>
        </w:rPr>
        <w:t>o lo que se dice de esta relación, existen expertos que consideran que entre los elementos existe u</w:t>
      </w:r>
      <w:r w:rsidR="001E7E0A">
        <w:rPr>
          <w:rFonts w:ascii="Avant Garde Book BT" w:hAnsi="Avant Garde Book BT"/>
        </w:rPr>
        <w:t>na relación de interdependencia, por que consideran que la imagen de la organización influye directamente en la misma; pero muchas veces lo anterior pasa un poco de lado por las managers de la empresa, por que están mas preocupados por como se ve la organización a la exterior, conocida mejor como identidad visual.</w:t>
      </w:r>
    </w:p>
    <w:p w:rsidR="001E7E0A" w:rsidRDefault="001E7E0A" w:rsidP="001D1B99">
      <w:pPr>
        <w:spacing w:line="276" w:lineRule="auto"/>
        <w:jc w:val="both"/>
        <w:rPr>
          <w:rFonts w:ascii="Avant Garde Book BT" w:hAnsi="Avant Garde Book BT"/>
        </w:rPr>
      </w:pPr>
      <w:r>
        <w:rPr>
          <w:rFonts w:ascii="Avant Garde Book BT" w:hAnsi="Avant Garde Book BT"/>
        </w:rPr>
        <w:t>La identidad visual, la cual hace referencia de la identidad corporativa en forma de símbolo, y señales (marcas y logotipos)</w:t>
      </w:r>
      <w:r w:rsidR="007239A5">
        <w:rPr>
          <w:rFonts w:ascii="Avant Garde Book BT" w:hAnsi="Avant Garde Book BT"/>
        </w:rPr>
        <w:t>.</w:t>
      </w:r>
    </w:p>
    <w:p w:rsidR="007239A5" w:rsidRDefault="007239A5" w:rsidP="001D1B99">
      <w:pPr>
        <w:spacing w:line="276" w:lineRule="auto"/>
        <w:jc w:val="both"/>
        <w:rPr>
          <w:rFonts w:ascii="Avant Garde Book BT" w:hAnsi="Avant Garde Book BT"/>
        </w:rPr>
      </w:pPr>
      <w:r>
        <w:rPr>
          <w:rFonts w:ascii="Avant Garde Book BT" w:hAnsi="Avant Garde Book BT"/>
        </w:rPr>
        <w:t>Como se puede leer, la identidad corporativa de la empresa tiene una fuerte decisión sobre ella en todos los aspectos de la misma, como las acciones políticas, estrategias y acciones de la organización, y denota todos los valores y creencias mas importantes de la organización</w:t>
      </w:r>
      <w:r w:rsidR="00F03549">
        <w:rPr>
          <w:rFonts w:ascii="Avant Garde Book BT" w:hAnsi="Avant Garde Book BT"/>
        </w:rPr>
        <w:t>.</w:t>
      </w:r>
    </w:p>
    <w:p w:rsidR="00F03549" w:rsidRDefault="00F03549" w:rsidP="001D1B99">
      <w:pPr>
        <w:spacing w:line="276" w:lineRule="auto"/>
        <w:jc w:val="both"/>
        <w:rPr>
          <w:rFonts w:ascii="Avant Garde Book BT" w:hAnsi="Avant Garde Book BT"/>
        </w:rPr>
      </w:pPr>
      <w:r>
        <w:rPr>
          <w:rFonts w:ascii="Avant Garde Book BT" w:hAnsi="Avant Garde Book BT"/>
        </w:rPr>
        <w:t>Existen varios actores sobre la identidad corporativa, y cada uno de ellos tiene su propio concepto de identidad corporativa, pero cada uno</w:t>
      </w:r>
      <w:r w:rsidR="009A5E99">
        <w:rPr>
          <w:rFonts w:ascii="Avant Garde Book BT" w:hAnsi="Avant Garde Book BT"/>
        </w:rPr>
        <w:t xml:space="preserve"> de ellos coinciden en dos grandes concepciones: El enfoque de diseño y El enfoque organizacional. </w:t>
      </w:r>
    </w:p>
    <w:p w:rsidR="00790D5C" w:rsidRDefault="009A5E99" w:rsidP="001D1B99">
      <w:pPr>
        <w:spacing w:line="276" w:lineRule="auto"/>
        <w:jc w:val="both"/>
        <w:rPr>
          <w:rFonts w:ascii="Avant Garde Book BT" w:hAnsi="Avant Garde Book BT"/>
        </w:rPr>
      </w:pPr>
      <w:r>
        <w:rPr>
          <w:rFonts w:ascii="Avant Garde Book BT" w:hAnsi="Avant Garde Book BT"/>
        </w:rPr>
        <w:t>El enfoque de diseño define la identidad corporativa como la representación icónica de la organización, la cual manifiesta sus particularidades y características. El enfoque de diseño es básicamente es lo que se ve en una organización (identidad visual)</w:t>
      </w:r>
      <w:r w:rsidR="00790D5C">
        <w:rPr>
          <w:rFonts w:ascii="Avant Garde Book BT" w:hAnsi="Avant Garde Book BT"/>
        </w:rPr>
        <w:t xml:space="preserve">. El Enfoque Organizacional tiene un enfoque mas extenso de lo que es la identidad corporativa, donde ve la misma a la suma de todos los atributos fundamentales y asume a una marca como propias, todo esto hace que una organización determinada se distinga de las demás. Lo </w:t>
      </w:r>
      <w:r w:rsidR="009016A8">
        <w:rPr>
          <w:rFonts w:ascii="Avant Garde Book BT" w:hAnsi="Avant Garde Book BT"/>
        </w:rPr>
        <w:t xml:space="preserve">anterior, Capriotti (1999) lo define como la personalidad de la organización </w:t>
      </w:r>
      <w:r w:rsidR="00C502F6">
        <w:rPr>
          <w:rFonts w:ascii="Avant Garde Book BT" w:hAnsi="Avant Garde Book BT"/>
        </w:rPr>
        <w:t xml:space="preserve"> y Vifañe lo considera que la organización corporativa es el ser de la organización. Estas dos definiciones no son tan distintas como parecen, de echo son hasta complementarias del enfoque organizacional.</w:t>
      </w:r>
      <w:bookmarkStart w:id="0" w:name="_GoBack"/>
      <w:bookmarkEnd w:id="0"/>
    </w:p>
    <w:p w:rsidR="001D1B99" w:rsidRDefault="001D1B99" w:rsidP="001D1B99">
      <w:pPr>
        <w:spacing w:line="276" w:lineRule="auto"/>
        <w:jc w:val="both"/>
        <w:rPr>
          <w:rFonts w:ascii="Avant Garde Book BT" w:hAnsi="Avant Garde Book BT"/>
        </w:rPr>
      </w:pPr>
    </w:p>
    <w:p w:rsidR="001D1B99" w:rsidRDefault="001D1B99" w:rsidP="001D1B99">
      <w:pPr>
        <w:spacing w:line="276" w:lineRule="auto"/>
        <w:jc w:val="both"/>
        <w:rPr>
          <w:rFonts w:ascii="Avant Garde Book BT" w:hAnsi="Avant Garde Book BT"/>
        </w:rPr>
      </w:pPr>
    </w:p>
    <w:p w:rsidR="007239A5" w:rsidRPr="007239A5" w:rsidRDefault="007239A5" w:rsidP="007239A5">
      <w:pPr>
        <w:rPr>
          <w:rFonts w:ascii="Times" w:eastAsia="Times New Roman" w:hAnsi="Times" w:cs="Times New Roman"/>
          <w:sz w:val="20"/>
          <w:szCs w:val="20"/>
        </w:rPr>
      </w:pPr>
    </w:p>
    <w:p w:rsidR="001D1B99" w:rsidRPr="001D1B99" w:rsidRDefault="001D1B99" w:rsidP="001D1B99">
      <w:pPr>
        <w:spacing w:line="276" w:lineRule="auto"/>
        <w:jc w:val="both"/>
        <w:rPr>
          <w:rFonts w:ascii="Avant Garde Book BT" w:hAnsi="Avant Garde Book BT"/>
        </w:rPr>
      </w:pPr>
    </w:p>
    <w:sectPr w:rsidR="001D1B99" w:rsidRPr="001D1B99" w:rsidSect="001D1B9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ant Garde Book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E9"/>
    <w:rsid w:val="00032BE9"/>
    <w:rsid w:val="001D1B99"/>
    <w:rsid w:val="001E7E0A"/>
    <w:rsid w:val="00352FF7"/>
    <w:rsid w:val="00392897"/>
    <w:rsid w:val="00582876"/>
    <w:rsid w:val="007239A5"/>
    <w:rsid w:val="007906F8"/>
    <w:rsid w:val="00790D5C"/>
    <w:rsid w:val="009016A8"/>
    <w:rsid w:val="009A5E99"/>
    <w:rsid w:val="00C502F6"/>
    <w:rsid w:val="00F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94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239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2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420</Words>
  <Characters>2310</Characters>
  <Application>Microsoft Macintosh Word</Application>
  <DocSecurity>0</DocSecurity>
  <Lines>19</Lines>
  <Paragraphs>5</Paragraphs>
  <ScaleCrop>false</ScaleCrop>
  <Company>distribuidora de carbon la tapatia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alfonso manzano morales</dc:creator>
  <cp:keywords/>
  <dc:description/>
  <cp:lastModifiedBy>carlos alfonso manzano morales</cp:lastModifiedBy>
  <cp:revision>1</cp:revision>
  <dcterms:created xsi:type="dcterms:W3CDTF">2014-04-04T05:03:00Z</dcterms:created>
  <dcterms:modified xsi:type="dcterms:W3CDTF">2014-04-04T17:00:00Z</dcterms:modified>
</cp:coreProperties>
</file>