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E" w:rsidRPr="00711423" w:rsidRDefault="003F3235" w:rsidP="00711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7C80"/>
          <w:sz w:val="24"/>
          <w:szCs w:val="24"/>
        </w:rPr>
      </w:pPr>
      <w:r w:rsidRPr="00711423">
        <w:rPr>
          <w:rFonts w:ascii="Arial" w:hAnsi="Arial" w:cs="Arial"/>
          <w:b/>
          <w:color w:val="FF7C80"/>
          <w:sz w:val="24"/>
          <w:szCs w:val="24"/>
        </w:rPr>
        <w:t xml:space="preserve">Go célula: </w:t>
      </w:r>
    </w:p>
    <w:p w:rsidR="003F3235" w:rsidRPr="00711423" w:rsidRDefault="003F3235" w:rsidP="00711423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La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fase G</w:t>
      </w:r>
      <w:r w:rsidRPr="00711423">
        <w:rPr>
          <w:rFonts w:ascii="Arial" w:hAnsi="Arial" w:cs="Arial"/>
          <w:bCs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(G sub cero) o el cero de G es un período o ciclo de una célula en donde las células permanecen en un estado quieto. La fase G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es vista como la fase de G1 ampliada donde la célula no se divide, ni dispone a dividirse y/o como una etapa distinta quieta que ocurre fuera del ciclo de célula. G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a veces es mencionado como un estado de "Post-Mitótico" ya que las células en G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están en una fase que no se divide fuera del ciclo de célula; algunos tipos de células (como neuronas y células de músculo de corazón) cuando alcanzan la madurez (es decir, cuando están terminalmente diferenciados) se hacen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post-mitóticos</w:t>
      </w:r>
      <w:r w:rsidRPr="00711423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(entran la fase de G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) pero sigue realizando sus funciones principales para el resto de la vida del organismo. Las células musculares poli-nucleadas que no sufren Citocinesis a menudo son consideras como células en fase G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  <w:vertAlign w:val="subscript"/>
        </w:rPr>
        <w:t>0</w:t>
      </w:r>
      <w:r w:rsidRPr="00711423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3F3235" w:rsidRPr="00711423" w:rsidRDefault="003F3235" w:rsidP="00711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7C80"/>
          <w:sz w:val="24"/>
          <w:szCs w:val="24"/>
        </w:rPr>
      </w:pPr>
      <w:r w:rsidRPr="00711423">
        <w:rPr>
          <w:rFonts w:ascii="Arial" w:hAnsi="Arial" w:cs="Arial"/>
          <w:b/>
          <w:color w:val="FF7C80"/>
          <w:sz w:val="24"/>
          <w:szCs w:val="24"/>
        </w:rPr>
        <w:t>Célula haploide:</w:t>
      </w:r>
    </w:p>
    <w:p w:rsidR="00711423" w:rsidRPr="00711423" w:rsidRDefault="00711423" w:rsidP="00711423">
      <w:pPr>
        <w:pStyle w:val="NormalWeb"/>
        <w:jc w:val="both"/>
        <w:rPr>
          <w:rFonts w:ascii="Arial" w:hAnsi="Arial" w:cs="Arial"/>
          <w:color w:val="000000"/>
        </w:rPr>
      </w:pPr>
      <w:r w:rsidRPr="00711423">
        <w:rPr>
          <w:rFonts w:ascii="Arial" w:hAnsi="Arial" w:cs="Arial"/>
          <w:color w:val="000000"/>
        </w:rPr>
        <w:t>Las células haploides son aquellas que poseen la mitad de la dotación completa de material genético, es decir de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cromosomas</w:t>
      </w:r>
      <w:r w:rsidRPr="00711423">
        <w:rPr>
          <w:rFonts w:ascii="Arial" w:hAnsi="Arial" w:cs="Arial"/>
          <w:color w:val="000000"/>
        </w:rPr>
        <w:t>. A estas células se las suele nombrar con la abreviación n.</w:t>
      </w:r>
      <w:r w:rsidRPr="00711423">
        <w:rPr>
          <w:rFonts w:ascii="Arial" w:hAnsi="Arial" w:cs="Arial"/>
          <w:color w:val="000000"/>
        </w:rPr>
        <w:t xml:space="preserve">  </w:t>
      </w:r>
      <w:r w:rsidRPr="00711423">
        <w:rPr>
          <w:rFonts w:ascii="Arial" w:hAnsi="Arial" w:cs="Arial"/>
          <w:color w:val="000000"/>
        </w:rPr>
        <w:t>En el caso del ser humano las células haploides tienen 23 cromosomas, 22 autosomas y uno sexual.</w:t>
      </w:r>
      <w:r w:rsidRPr="00711423">
        <w:rPr>
          <w:rFonts w:ascii="Arial" w:hAnsi="Arial" w:cs="Arial"/>
          <w:color w:val="000000"/>
        </w:rPr>
        <w:t xml:space="preserve"> </w:t>
      </w:r>
      <w:r w:rsidRPr="00711423">
        <w:rPr>
          <w:rFonts w:ascii="Arial" w:hAnsi="Arial" w:cs="Arial"/>
          <w:color w:val="000000"/>
        </w:rPr>
        <w:t>Las células haploides no se dividen ni por medio de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mitosis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ni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meiosis</w:t>
      </w:r>
      <w:r w:rsidRPr="00711423">
        <w:rPr>
          <w:rFonts w:ascii="Arial" w:hAnsi="Arial" w:cs="Arial"/>
          <w:color w:val="000000"/>
        </w:rPr>
        <w:t>. Se originan a partir de células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diploides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por medio de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 xml:space="preserve">meiosis  </w:t>
      </w:r>
      <w:r w:rsidRPr="00711423">
        <w:rPr>
          <w:rFonts w:ascii="Arial" w:hAnsi="Arial" w:cs="Arial"/>
          <w:color w:val="000000"/>
        </w:rPr>
        <w:t>Las células haploides también se llaman células sexuales o gametas para diferenciarlas de las gametas y son los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óvulos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y los</w:t>
      </w:r>
      <w:r w:rsidRPr="00711423">
        <w:rPr>
          <w:rStyle w:val="apple-converted-space"/>
          <w:rFonts w:ascii="Arial" w:hAnsi="Arial" w:cs="Arial"/>
          <w:color w:val="000000"/>
        </w:rPr>
        <w:t> </w:t>
      </w:r>
      <w:r w:rsidRPr="00711423">
        <w:rPr>
          <w:rFonts w:ascii="Arial" w:hAnsi="Arial" w:cs="Arial"/>
          <w:color w:val="000000"/>
        </w:rPr>
        <w:t>espermatozoides.</w:t>
      </w:r>
    </w:p>
    <w:p w:rsidR="003F3235" w:rsidRPr="00711423" w:rsidRDefault="00711423" w:rsidP="00711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7C80"/>
          <w:sz w:val="24"/>
          <w:szCs w:val="24"/>
        </w:rPr>
      </w:pPr>
      <w:r w:rsidRPr="00711423">
        <w:rPr>
          <w:rFonts w:ascii="Arial" w:hAnsi="Arial" w:cs="Arial"/>
          <w:b/>
          <w:color w:val="FF7C80"/>
          <w:sz w:val="24"/>
          <w:szCs w:val="24"/>
        </w:rPr>
        <w:t>Célula poliploide:</w:t>
      </w:r>
    </w:p>
    <w:p w:rsidR="00711423" w:rsidRPr="00711423" w:rsidRDefault="00711423" w:rsidP="0071142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711423">
        <w:rPr>
          <w:rFonts w:ascii="Arial" w:hAnsi="Arial" w:cs="Arial"/>
        </w:rPr>
        <w:t xml:space="preserve">Células poliploides y organismos son los que contienen más de dos series de pares de cromosomas. La mayoría de especies eucariotas son diploides, lo que significa que tienen dos juegos de cromosomas - un conjunto heredado de cada padre. Sin embargo poliploidía se encuentra en algunos organismos, y es especialmente común en las plantas. Además, poliploidía también se produce en algunos tejidos de los animales que de otra manera son diploides, tales como tejidos musculares </w:t>
      </w:r>
      <w:r w:rsidRPr="00711423">
        <w:rPr>
          <w:rFonts w:ascii="Arial" w:hAnsi="Arial" w:cs="Arial"/>
        </w:rPr>
        <w:t>humanos</w:t>
      </w:r>
      <w:r w:rsidRPr="00711423">
        <w:rPr>
          <w:rFonts w:ascii="Arial" w:hAnsi="Arial" w:cs="Arial"/>
        </w:rPr>
        <w:t>. Esto se conoce como endopolyploidy.</w:t>
      </w:r>
    </w:p>
    <w:p w:rsidR="00711423" w:rsidRPr="00711423" w:rsidRDefault="00711423" w:rsidP="0071142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711423">
        <w:rPr>
          <w:rFonts w:ascii="Arial" w:hAnsi="Arial" w:cs="Arial"/>
        </w:rPr>
        <w:t>La poliploidía se refiere a un cambio numérico en un conjunto de cromosomas. Organismos en el que un cromosoma en particular, o segmento de cromosoma, es bajo-o-representados se dice que son aneuploides. Por lo tanto, la distinción entre aneuploidía y poliploidía es que la aneuploidía se refiere a un cambio numérico en parte del conjunto de cromosomas, mientras que la poliploidía se refiere a un cambio numérico en el conjunto de cromosomas.</w:t>
      </w:r>
    </w:p>
    <w:p w:rsidR="00711423" w:rsidRDefault="00711423" w:rsidP="00711423">
      <w:pPr>
        <w:jc w:val="both"/>
        <w:rPr>
          <w:rFonts w:ascii="Arial" w:hAnsi="Arial" w:cs="Arial"/>
          <w:b/>
          <w:sz w:val="24"/>
          <w:szCs w:val="24"/>
        </w:rPr>
      </w:pPr>
    </w:p>
    <w:p w:rsidR="00711423" w:rsidRDefault="00711423" w:rsidP="00711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7C80"/>
          <w:sz w:val="24"/>
          <w:szCs w:val="24"/>
        </w:rPr>
      </w:pPr>
      <w:r w:rsidRPr="00711423">
        <w:rPr>
          <w:rFonts w:ascii="Arial" w:hAnsi="Arial" w:cs="Arial"/>
          <w:b/>
          <w:color w:val="FF7C80"/>
          <w:sz w:val="24"/>
          <w:szCs w:val="24"/>
        </w:rPr>
        <w:lastRenderedPageBreak/>
        <w:t xml:space="preserve">Gametogénesis: </w:t>
      </w:r>
    </w:p>
    <w:p w:rsidR="00711423" w:rsidRPr="00516AD6" w:rsidRDefault="00711423" w:rsidP="0071142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516AD6">
        <w:rPr>
          <w:rFonts w:ascii="Arial" w:hAnsi="Arial" w:cs="Arial"/>
          <w:color w:val="252525"/>
        </w:rPr>
        <w:t>La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bCs/>
          <w:color w:val="252525"/>
        </w:rPr>
        <w:t>gametogénesis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es la formación 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gametos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por medio de la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meiosis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a partir 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células germinales</w:t>
      </w:r>
      <w:r w:rsidRPr="00516AD6">
        <w:rPr>
          <w:rFonts w:ascii="Arial" w:hAnsi="Arial" w:cs="Arial"/>
          <w:color w:val="252525"/>
        </w:rPr>
        <w:t>. Mediante este proceso, el número 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cromosomas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que existe en las células germinales se reduce 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diploide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(doble) a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haploide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(único), es decir, a la mitad del número de cromosomas que contiene una célula normal de la especie de que se trate. En el caso de los hombres si el proceso tiene como fin producir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espermatozoides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se le denomina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espermatogénesis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y se realiza en los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testículos</w:t>
      </w:r>
      <w:r w:rsidRPr="00516AD6">
        <w:rPr>
          <w:rFonts w:ascii="Arial" w:hAnsi="Arial" w:cs="Arial"/>
          <w:color w:val="252525"/>
        </w:rPr>
        <w:t xml:space="preserve">. En el caso de las mujeres, si el resultado </w:t>
      </w:r>
      <w:proofErr w:type="gramStart"/>
      <w:r w:rsidRPr="00516AD6">
        <w:rPr>
          <w:rFonts w:ascii="Arial" w:hAnsi="Arial" w:cs="Arial"/>
          <w:color w:val="252525"/>
        </w:rPr>
        <w:t>son</w:t>
      </w:r>
      <w:proofErr w:type="gramEnd"/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ovocitos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se denomina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ovogénesis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y se lleva a cabo en los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ovarios</w:t>
      </w:r>
      <w:r w:rsidRPr="00516AD6">
        <w:rPr>
          <w:rFonts w:ascii="Arial" w:hAnsi="Arial" w:cs="Arial"/>
          <w:color w:val="252525"/>
        </w:rPr>
        <w:t>.</w:t>
      </w:r>
    </w:p>
    <w:p w:rsidR="00711423" w:rsidRPr="00516AD6" w:rsidRDefault="00711423" w:rsidP="0071142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516AD6">
        <w:rPr>
          <w:rFonts w:ascii="Arial" w:hAnsi="Arial" w:cs="Arial"/>
          <w:color w:val="252525"/>
        </w:rPr>
        <w:t>Este proceso se realiza en dos divisiones cromosómicas y</w:t>
      </w:r>
      <w:r w:rsidRPr="00516AD6">
        <w:rPr>
          <w:rStyle w:val="apple-converted-space"/>
          <w:rFonts w:ascii="Arial" w:hAnsi="Arial" w:cs="Arial"/>
          <w:color w:val="252525"/>
        </w:rPr>
        <w:t> </w:t>
      </w:r>
      <w:r w:rsidRPr="00516AD6">
        <w:rPr>
          <w:rFonts w:ascii="Arial" w:hAnsi="Arial" w:cs="Arial"/>
          <w:color w:val="252525"/>
        </w:rPr>
        <w:t>citoplasmáticas</w:t>
      </w:r>
      <w:r w:rsidRPr="00516AD6">
        <w:rPr>
          <w:rFonts w:ascii="Arial" w:hAnsi="Arial" w:cs="Arial"/>
          <w:color w:val="252525"/>
        </w:rPr>
        <w:t xml:space="preserve">, </w:t>
      </w:r>
      <w:r w:rsidRPr="00516AD6">
        <w:rPr>
          <w:rFonts w:ascii="Arial" w:hAnsi="Arial" w:cs="Arial"/>
          <w:color w:val="252525"/>
        </w:rPr>
        <w:t>llamadas primeras</w:t>
      </w:r>
      <w:r w:rsidRPr="00516AD6">
        <w:rPr>
          <w:rFonts w:ascii="Arial" w:hAnsi="Arial" w:cs="Arial"/>
          <w:color w:val="252525"/>
        </w:rPr>
        <w:t xml:space="preserve"> y segunda división meiótica o simplemente meiosis I y meiosis II. Ambas comprenden profase, prometafase, metafase, anafase, telofase y citocinesis. Durante la meiosis I los miembros de cada par homólogo de cromosomas se unen primero y luego se separan con el huso mitótico y se distribuyen en diferentes polos de la célula. En la meiosis II, las cromátidas hermanas que forman cada cromosoma se separan y se distribuyen en los núcleos de las nuevas células. Entre estas dos fases sucesivas no existe la fase S (duplicación del ADN).</w:t>
      </w:r>
    </w:p>
    <w:p w:rsidR="00711423" w:rsidRPr="00516AD6" w:rsidRDefault="00711423" w:rsidP="0071142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11423" w:rsidRPr="00516A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73" w:rsidRDefault="007F2273" w:rsidP="003F3235">
      <w:pPr>
        <w:spacing w:after="0" w:line="240" w:lineRule="auto"/>
      </w:pPr>
      <w:r>
        <w:separator/>
      </w:r>
    </w:p>
  </w:endnote>
  <w:endnote w:type="continuationSeparator" w:id="0">
    <w:p w:rsidR="007F2273" w:rsidRDefault="007F2273" w:rsidP="003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73" w:rsidRDefault="007F2273" w:rsidP="003F3235">
      <w:pPr>
        <w:spacing w:after="0" w:line="240" w:lineRule="auto"/>
      </w:pPr>
      <w:r>
        <w:separator/>
      </w:r>
    </w:p>
  </w:footnote>
  <w:footnote w:type="continuationSeparator" w:id="0">
    <w:p w:rsidR="007F2273" w:rsidRDefault="007F2273" w:rsidP="003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35" w:rsidRDefault="003F3235">
    <w:pPr>
      <w:pStyle w:val="Encabezado"/>
    </w:pPr>
    <w:r>
      <w:t xml:space="preserve">Sofía Barba Toledo </w:t>
    </w:r>
  </w:p>
  <w:p w:rsidR="003F3235" w:rsidRDefault="003F3235">
    <w:pPr>
      <w:pStyle w:val="Encabezado"/>
    </w:pPr>
    <w:r>
      <w:t>Actividad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C88"/>
    <w:multiLevelType w:val="hybridMultilevel"/>
    <w:tmpl w:val="E9AE59B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252F5"/>
    <w:multiLevelType w:val="hybridMultilevel"/>
    <w:tmpl w:val="A86258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5"/>
    <w:rsid w:val="003F3235"/>
    <w:rsid w:val="00516AD6"/>
    <w:rsid w:val="00711423"/>
    <w:rsid w:val="007F2273"/>
    <w:rsid w:val="00C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235"/>
  </w:style>
  <w:style w:type="paragraph" w:styleId="Piedepgina">
    <w:name w:val="footer"/>
    <w:basedOn w:val="Normal"/>
    <w:link w:val="PiedepginaCar"/>
    <w:uiPriority w:val="99"/>
    <w:unhideWhenUsed/>
    <w:rsid w:val="003F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235"/>
  </w:style>
  <w:style w:type="paragraph" w:styleId="Prrafodelista">
    <w:name w:val="List Paragraph"/>
    <w:basedOn w:val="Normal"/>
    <w:uiPriority w:val="34"/>
    <w:qFormat/>
    <w:rsid w:val="003F323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3235"/>
  </w:style>
  <w:style w:type="paragraph" w:styleId="NormalWeb">
    <w:name w:val="Normal (Web)"/>
    <w:basedOn w:val="Normal"/>
    <w:uiPriority w:val="99"/>
    <w:semiHidden/>
    <w:unhideWhenUsed/>
    <w:rsid w:val="0071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11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235"/>
  </w:style>
  <w:style w:type="paragraph" w:styleId="Piedepgina">
    <w:name w:val="footer"/>
    <w:basedOn w:val="Normal"/>
    <w:link w:val="PiedepginaCar"/>
    <w:uiPriority w:val="99"/>
    <w:unhideWhenUsed/>
    <w:rsid w:val="003F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235"/>
  </w:style>
  <w:style w:type="paragraph" w:styleId="Prrafodelista">
    <w:name w:val="List Paragraph"/>
    <w:basedOn w:val="Normal"/>
    <w:uiPriority w:val="34"/>
    <w:qFormat/>
    <w:rsid w:val="003F323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3235"/>
  </w:style>
  <w:style w:type="paragraph" w:styleId="NormalWeb">
    <w:name w:val="Normal (Web)"/>
    <w:basedOn w:val="Normal"/>
    <w:uiPriority w:val="99"/>
    <w:semiHidden/>
    <w:unhideWhenUsed/>
    <w:rsid w:val="0071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1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</dc:creator>
  <cp:lastModifiedBy>sofii</cp:lastModifiedBy>
  <cp:revision>1</cp:revision>
  <dcterms:created xsi:type="dcterms:W3CDTF">2014-11-28T23:11:00Z</dcterms:created>
  <dcterms:modified xsi:type="dcterms:W3CDTF">2014-11-28T23:36:00Z</dcterms:modified>
</cp:coreProperties>
</file>