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F2" w:rsidRDefault="00690350" w:rsidP="0069035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Ciclo de Krebs.</w:t>
      </w:r>
    </w:p>
    <w:p w:rsidR="00CC79D2" w:rsidRDefault="00CC79D2" w:rsidP="006903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Etapas:</w:t>
      </w:r>
    </w:p>
    <w:p w:rsidR="000C3E6E" w:rsidRDefault="00CC79D2" w:rsidP="000C3E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1-El acetil-CoA se une con 4 moléculas de carbono </w:t>
      </w:r>
      <w:r w:rsidRPr="00CC79D2">
        <w:rPr>
          <w:rFonts w:ascii="Arial" w:hAnsi="Arial" w:cs="Arial"/>
          <w:sz w:val="24"/>
        </w:rPr>
        <w:t>para formar una molécula de ácido cítrico</w:t>
      </w:r>
      <w:r w:rsidR="000C3E6E">
        <w:rPr>
          <w:rFonts w:ascii="Arial" w:hAnsi="Arial" w:cs="Arial"/>
          <w:sz w:val="24"/>
        </w:rPr>
        <w:t xml:space="preserve">. </w:t>
      </w:r>
      <w:r w:rsidR="000C3E6E" w:rsidRPr="000C3E6E">
        <w:rPr>
          <w:rFonts w:ascii="Arial" w:hAnsi="Arial" w:cs="Arial"/>
          <w:sz w:val="24"/>
        </w:rPr>
        <w:t xml:space="preserve">El citrato se forma </w:t>
      </w:r>
      <w:r w:rsidR="000C3E6E">
        <w:rPr>
          <w:rFonts w:ascii="Arial" w:hAnsi="Arial" w:cs="Arial"/>
          <w:sz w:val="24"/>
        </w:rPr>
        <w:t xml:space="preserve">y </w:t>
      </w:r>
      <w:r w:rsidR="000C3E6E" w:rsidRPr="000C3E6E">
        <w:rPr>
          <w:rFonts w:ascii="Arial" w:hAnsi="Arial" w:cs="Arial"/>
          <w:sz w:val="24"/>
        </w:rPr>
        <w:t xml:space="preserve">es capaz de impedir la actividad </w:t>
      </w:r>
      <w:r w:rsidR="000C3E6E" w:rsidRPr="000C3E6E">
        <w:rPr>
          <w:rFonts w:ascii="Arial" w:hAnsi="Arial" w:cs="Arial"/>
          <w:sz w:val="24"/>
        </w:rPr>
        <w:t>del citrato</w:t>
      </w:r>
      <w:r w:rsidR="000C3E6E" w:rsidRPr="000C3E6E">
        <w:rPr>
          <w:rFonts w:ascii="Arial" w:hAnsi="Arial" w:cs="Arial"/>
          <w:sz w:val="24"/>
        </w:rPr>
        <w:t>, por lo que hasta que no se acaba el citrato no continúa generándose.</w:t>
      </w:r>
    </w:p>
    <w:p w:rsidR="000C3E6E" w:rsidRDefault="000C3E6E" w:rsidP="000C3E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 E</w:t>
      </w:r>
      <w:r w:rsidRPr="000C3E6E">
        <w:rPr>
          <w:rFonts w:ascii="Arial" w:hAnsi="Arial" w:cs="Arial"/>
          <w:sz w:val="24"/>
        </w:rPr>
        <w:t xml:space="preserve">l citrato se convierte en </w:t>
      </w:r>
      <w:r>
        <w:rPr>
          <w:rFonts w:ascii="Arial" w:hAnsi="Arial" w:cs="Arial"/>
          <w:sz w:val="24"/>
        </w:rPr>
        <w:t>su isómero. Se retira una molécula de agua y se vuelve añadir.</w:t>
      </w:r>
    </w:p>
    <w:p w:rsidR="000C3E6E" w:rsidRPr="000C3E6E" w:rsidRDefault="000C3E6E" w:rsidP="000C3E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3-El</w:t>
      </w:r>
      <w:r w:rsidRPr="000C3E6E">
        <w:rPr>
          <w:rFonts w:ascii="Arial" w:hAnsi="Arial" w:cs="Arial"/>
          <w:sz w:val="24"/>
        </w:rPr>
        <w:t xml:space="preserve"> isocitrato</w:t>
      </w:r>
      <w:r>
        <w:rPr>
          <w:rFonts w:ascii="Arial" w:hAnsi="Arial" w:cs="Arial"/>
          <w:sz w:val="24"/>
        </w:rPr>
        <w:t xml:space="preserve"> se oxida y libera una molécula de dióxido de carbono y quedan 5 moléculas de carbono. S</w:t>
      </w:r>
      <w:r w:rsidRPr="000C3E6E">
        <w:rPr>
          <w:rFonts w:ascii="Arial" w:hAnsi="Arial" w:cs="Arial"/>
          <w:sz w:val="24"/>
        </w:rPr>
        <w:t>e genera poder reductor, que será almacenado en un NAD+ que se reducirá a NADH</w:t>
      </w:r>
    </w:p>
    <w:p w:rsidR="00131041" w:rsidRDefault="000C3E6E" w:rsidP="001310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4-</w:t>
      </w:r>
      <w:r w:rsidR="00131041" w:rsidRPr="00131041">
        <w:rPr>
          <w:rFonts w:ascii="Arial" w:hAnsi="Arial" w:cs="Arial"/>
          <w:sz w:val="24"/>
        </w:rPr>
        <w:t xml:space="preserve">La </w:t>
      </w:r>
      <w:proofErr w:type="spellStart"/>
      <w:r w:rsidR="00131041" w:rsidRPr="00131041">
        <w:rPr>
          <w:rFonts w:ascii="Arial" w:hAnsi="Arial" w:cs="Arial"/>
          <w:sz w:val="24"/>
        </w:rPr>
        <w:t>a</w:t>
      </w:r>
      <w:proofErr w:type="spellEnd"/>
      <w:r w:rsidR="00131041" w:rsidRPr="00131041">
        <w:rPr>
          <w:rFonts w:ascii="Arial" w:hAnsi="Arial" w:cs="Arial"/>
          <w:sz w:val="24"/>
        </w:rPr>
        <w:t>-cetoglutarato deshidrogenasa transformará el a-cetoglutarato en succinil-</w:t>
      </w:r>
      <w:r w:rsidR="00131041" w:rsidRPr="00131041">
        <w:rPr>
          <w:rFonts w:ascii="Arial" w:hAnsi="Arial" w:cs="Arial"/>
          <w:sz w:val="24"/>
        </w:rPr>
        <w:t>CoA</w:t>
      </w:r>
      <w:r w:rsidR="00131041">
        <w:rPr>
          <w:rFonts w:ascii="Arial" w:hAnsi="Arial" w:cs="Arial"/>
          <w:sz w:val="24"/>
        </w:rPr>
        <w:t xml:space="preserve"> </w:t>
      </w:r>
      <w:r w:rsidR="00131041" w:rsidRPr="00131041">
        <w:rPr>
          <w:rFonts w:ascii="Arial" w:hAnsi="Arial" w:cs="Arial"/>
          <w:sz w:val="24"/>
        </w:rPr>
        <w:t>mediante una descarboxilación oxidativa</w:t>
      </w:r>
      <w:r w:rsidR="00131041">
        <w:rPr>
          <w:rFonts w:ascii="Arial" w:hAnsi="Arial" w:cs="Arial"/>
          <w:sz w:val="24"/>
        </w:rPr>
        <w:t>. Libera el dióxido de carbono. La molécula de 4 carbonos se une a la coenzima A.</w:t>
      </w:r>
    </w:p>
    <w:p w:rsidR="00F34D43" w:rsidRDefault="00F34D43" w:rsidP="00F34D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5-La CoA, la</w:t>
      </w:r>
      <w:r w:rsidR="00131041" w:rsidRPr="00131041">
        <w:rPr>
          <w:rFonts w:ascii="Arial" w:hAnsi="Arial" w:cs="Arial"/>
          <w:sz w:val="24"/>
        </w:rPr>
        <w:t xml:space="preserve"> </w:t>
      </w:r>
      <w:r w:rsidRPr="00F34D43">
        <w:rPr>
          <w:rFonts w:ascii="Arial" w:hAnsi="Arial" w:cs="Arial"/>
          <w:sz w:val="24"/>
        </w:rPr>
        <w:t>succinil-CoA</w:t>
      </w:r>
      <w:r>
        <w:rPr>
          <w:rFonts w:ascii="Arial" w:hAnsi="Arial" w:cs="Arial"/>
          <w:sz w:val="24"/>
        </w:rPr>
        <w:t xml:space="preserve"> se sustituye con un grupo de fosfato que luego es trasferido a ADP. El conce</w:t>
      </w:r>
      <w:r w:rsidRPr="00F34D43">
        <w:rPr>
          <w:rFonts w:ascii="Arial" w:hAnsi="Arial" w:cs="Arial"/>
          <w:sz w:val="24"/>
        </w:rPr>
        <w:t>ntr</w:t>
      </w:r>
      <w:r>
        <w:rPr>
          <w:rFonts w:ascii="Arial" w:hAnsi="Arial" w:cs="Arial"/>
          <w:sz w:val="24"/>
        </w:rPr>
        <w:t xml:space="preserve">ado de esta reacción es el GDP </w:t>
      </w:r>
      <w:r w:rsidRPr="00F34D43">
        <w:rPr>
          <w:rFonts w:ascii="Arial" w:hAnsi="Arial" w:cs="Arial"/>
          <w:sz w:val="24"/>
        </w:rPr>
        <w:t>que aprovechará la energía</w:t>
      </w:r>
      <w:r>
        <w:rPr>
          <w:rFonts w:ascii="Arial" w:hAnsi="Arial" w:cs="Arial"/>
          <w:sz w:val="24"/>
        </w:rPr>
        <w:t xml:space="preserve"> del fosfato.</w:t>
      </w:r>
    </w:p>
    <w:p w:rsidR="00F34D43" w:rsidRDefault="00F34D43" w:rsidP="00F34D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6-Se oxida el </w:t>
      </w:r>
      <w:r w:rsidRPr="00F34D43">
        <w:rPr>
          <w:rFonts w:ascii="Arial" w:hAnsi="Arial" w:cs="Arial"/>
          <w:sz w:val="24"/>
        </w:rPr>
        <w:t>succinato</w:t>
      </w:r>
      <w:r>
        <w:rPr>
          <w:rFonts w:ascii="Arial" w:hAnsi="Arial" w:cs="Arial"/>
          <w:sz w:val="24"/>
        </w:rPr>
        <w:t xml:space="preserve"> y se forma otra molécula de 4 carbonos. L</w:t>
      </w:r>
      <w:r w:rsidRPr="00F34D43">
        <w:rPr>
          <w:rFonts w:ascii="Arial" w:hAnsi="Arial" w:cs="Arial"/>
          <w:sz w:val="24"/>
        </w:rPr>
        <w:t>a única enzima q</w:t>
      </w:r>
      <w:r>
        <w:rPr>
          <w:rFonts w:ascii="Arial" w:hAnsi="Arial" w:cs="Arial"/>
          <w:sz w:val="24"/>
        </w:rPr>
        <w:t xml:space="preserve">ue no se encuentra en la matriz </w:t>
      </w:r>
      <w:r w:rsidRPr="00F34D43">
        <w:rPr>
          <w:rFonts w:ascii="Arial" w:hAnsi="Arial" w:cs="Arial"/>
          <w:sz w:val="24"/>
        </w:rPr>
        <w:t>mitocondrial, sino que es una enzima integral de la membrana interna de la mitocondria.</w:t>
      </w:r>
      <w:r>
        <w:rPr>
          <w:rFonts w:ascii="Arial" w:hAnsi="Arial" w:cs="Arial"/>
          <w:sz w:val="24"/>
        </w:rPr>
        <w:t xml:space="preserve"> El FADH2 puede trasmitir los electros en la cadena.</w:t>
      </w:r>
    </w:p>
    <w:p w:rsidR="00F34D43" w:rsidRDefault="00F34D43" w:rsidP="00F34D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7-Se añade una molécula de agua a 4 carbonos y se convierte en malato. </w:t>
      </w:r>
    </w:p>
    <w:p w:rsidR="00F34D43" w:rsidRDefault="00F34D43" w:rsidP="001F4E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</w:t>
      </w:r>
      <w:r w:rsidR="001F4E2A">
        <w:rPr>
          <w:rFonts w:ascii="Arial" w:hAnsi="Arial" w:cs="Arial"/>
          <w:sz w:val="24"/>
        </w:rPr>
        <w:t>El oxalacetato se regenera mediante la oxidación del malato. S</w:t>
      </w:r>
      <w:r w:rsidR="001F4E2A" w:rsidRPr="001F4E2A">
        <w:rPr>
          <w:rFonts w:ascii="Arial" w:hAnsi="Arial" w:cs="Arial"/>
          <w:sz w:val="24"/>
        </w:rPr>
        <w:t>e produce es inmediatamente capt</w:t>
      </w:r>
      <w:r w:rsidR="001F4E2A">
        <w:rPr>
          <w:rFonts w:ascii="Arial" w:hAnsi="Arial" w:cs="Arial"/>
          <w:sz w:val="24"/>
        </w:rPr>
        <w:t xml:space="preserve">ado por el citrato sintasa para </w:t>
      </w:r>
      <w:r w:rsidR="001F4E2A" w:rsidRPr="001F4E2A">
        <w:rPr>
          <w:rFonts w:ascii="Arial" w:hAnsi="Arial" w:cs="Arial"/>
          <w:sz w:val="24"/>
        </w:rPr>
        <w:t>producir la condensación con el Acetil-CoA. De e</w:t>
      </w:r>
      <w:r w:rsidR="001F4E2A">
        <w:rPr>
          <w:rFonts w:ascii="Arial" w:hAnsi="Arial" w:cs="Arial"/>
          <w:sz w:val="24"/>
        </w:rPr>
        <w:t xml:space="preserve">sta forma se mantiene bajas las </w:t>
      </w:r>
      <w:r w:rsidR="001F4E2A" w:rsidRPr="001F4E2A">
        <w:rPr>
          <w:rFonts w:ascii="Arial" w:hAnsi="Arial" w:cs="Arial"/>
          <w:sz w:val="24"/>
        </w:rPr>
        <w:t>concentraciones de oxalacetato</w:t>
      </w:r>
      <w:r w:rsidR="001F4E2A">
        <w:rPr>
          <w:rFonts w:ascii="Arial" w:hAnsi="Arial" w:cs="Arial"/>
          <w:sz w:val="24"/>
        </w:rPr>
        <w:t>.</w:t>
      </w:r>
    </w:p>
    <w:p w:rsidR="001F4E2A" w:rsidRDefault="001F4E2A" w:rsidP="001F4E2A">
      <w:pPr>
        <w:jc w:val="both"/>
        <w:rPr>
          <w:rFonts w:ascii="Arial" w:hAnsi="Arial" w:cs="Arial"/>
          <w:sz w:val="24"/>
        </w:rPr>
      </w:pPr>
    </w:p>
    <w:p w:rsidR="004A0159" w:rsidRPr="00F34D43" w:rsidRDefault="00F53D31" w:rsidP="001F4E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ciclo de Krebs es importante debido a su gran importancia en la respiración celular</w:t>
      </w:r>
      <w:r w:rsidR="001C6B88">
        <w:rPr>
          <w:rFonts w:ascii="Arial" w:hAnsi="Arial" w:cs="Arial"/>
          <w:sz w:val="24"/>
        </w:rPr>
        <w:t>, interviene la energía por la glucosa. Y es importante porque este ciclo hace posible la obtención de energía de la célula.</w:t>
      </w:r>
      <w:r w:rsidR="004A0159">
        <w:rPr>
          <w:rFonts w:ascii="Arial" w:hAnsi="Arial" w:cs="Arial"/>
          <w:sz w:val="24"/>
        </w:rPr>
        <w:t xml:space="preserve"> Hace que la</w:t>
      </w:r>
      <w:r w:rsidR="004A0159" w:rsidRPr="004A0159">
        <w:rPr>
          <w:rFonts w:ascii="Arial" w:hAnsi="Arial" w:cs="Arial"/>
          <w:sz w:val="24"/>
        </w:rPr>
        <w:t xml:space="preserve"> NADH+H+ y FADH2</w:t>
      </w:r>
      <w:r w:rsidR="004A0159">
        <w:rPr>
          <w:rFonts w:ascii="Arial" w:hAnsi="Arial" w:cs="Arial"/>
          <w:sz w:val="24"/>
        </w:rPr>
        <w:t xml:space="preserve"> se convierte en ATP lo cual se encuentra en la cadena de los electrones. Gracias al ciclo de </w:t>
      </w:r>
      <w:r w:rsidR="006817CC">
        <w:rPr>
          <w:rFonts w:ascii="Arial" w:hAnsi="Arial" w:cs="Arial"/>
          <w:sz w:val="24"/>
        </w:rPr>
        <w:t>Krebs</w:t>
      </w:r>
      <w:r w:rsidR="004A0159">
        <w:rPr>
          <w:rFonts w:ascii="Arial" w:hAnsi="Arial" w:cs="Arial"/>
          <w:sz w:val="24"/>
        </w:rPr>
        <w:t xml:space="preserve"> hace posible la formación de </w:t>
      </w:r>
      <w:r w:rsidR="006817CC">
        <w:rPr>
          <w:rFonts w:ascii="Arial" w:hAnsi="Arial" w:cs="Arial"/>
          <w:sz w:val="24"/>
        </w:rPr>
        <w:t>las moléculas y el ciclo de Krebs son necesarios para la síntesis de las proteínas.</w:t>
      </w:r>
      <w:bookmarkStart w:id="0" w:name="_GoBack"/>
      <w:bookmarkEnd w:id="0"/>
    </w:p>
    <w:p w:rsidR="001F4E2A" w:rsidRDefault="001F4E2A" w:rsidP="00F34D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Fuentes: </w:t>
      </w:r>
    </w:p>
    <w:p w:rsidR="00F34D43" w:rsidRDefault="001F4E2A" w:rsidP="00F34D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David Revilla (2016) Pasos del ciclo de Krebs.</w:t>
      </w:r>
    </w:p>
    <w:p w:rsidR="00F53D31" w:rsidRPr="00690350" w:rsidRDefault="00A6127C" w:rsidP="006903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Bioquímica (2015) Ciclo de Krebs.</w:t>
      </w:r>
    </w:p>
    <w:sectPr w:rsidR="00F53D31" w:rsidRPr="00690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0"/>
    <w:rsid w:val="000C3E6E"/>
    <w:rsid w:val="00131041"/>
    <w:rsid w:val="001C6B88"/>
    <w:rsid w:val="001F4E2A"/>
    <w:rsid w:val="004A0159"/>
    <w:rsid w:val="006817CC"/>
    <w:rsid w:val="00690350"/>
    <w:rsid w:val="008D10F2"/>
    <w:rsid w:val="00A6127C"/>
    <w:rsid w:val="00CC79D2"/>
    <w:rsid w:val="00F34D43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FD26"/>
  <w15:chartTrackingRefBased/>
  <w15:docId w15:val="{B53C2CBD-BDEF-4E73-898F-0332C0A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2017-05-11T20:49:00Z</dcterms:created>
  <dcterms:modified xsi:type="dcterms:W3CDTF">2017-05-11T23:08:00Z</dcterms:modified>
</cp:coreProperties>
</file>