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A8" w:rsidRDefault="00863EA8" w:rsidP="00863EA8">
      <w:pPr>
        <w:jc w:val="center"/>
        <w:rPr>
          <w:rFonts w:ascii="Arial" w:hAnsi="Arial" w:cs="Arial"/>
        </w:rPr>
      </w:pPr>
      <w:r>
        <w:rPr>
          <w:noProof/>
          <w:lang w:val="es-MX" w:eastAsia="es-MX"/>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224145" cy="16383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4145" cy="1638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Nancy </w:t>
      </w:r>
      <w:proofErr w:type="spellStart"/>
      <w:r>
        <w:rPr>
          <w:rFonts w:ascii="Arial" w:hAnsi="Arial" w:cs="Arial"/>
        </w:rPr>
        <w:t>Zarahí</w:t>
      </w:r>
      <w:proofErr w:type="spellEnd"/>
      <w:r>
        <w:rPr>
          <w:rFonts w:ascii="Arial" w:hAnsi="Arial" w:cs="Arial"/>
        </w:rPr>
        <w:t xml:space="preserve"> Gutiérrez Marín</w:t>
      </w:r>
    </w:p>
    <w:p w:rsidR="00863EA8" w:rsidRDefault="00863EA8" w:rsidP="00863EA8">
      <w:pPr>
        <w:jc w:val="center"/>
        <w:rPr>
          <w:rFonts w:ascii="Arial" w:hAnsi="Arial" w:cs="Arial"/>
        </w:rPr>
      </w:pPr>
      <w:r>
        <w:rPr>
          <w:rFonts w:ascii="Arial" w:hAnsi="Arial" w:cs="Arial"/>
        </w:rPr>
        <w:t>Daniel Rojas Tapia</w:t>
      </w:r>
    </w:p>
    <w:p w:rsidR="00863EA8" w:rsidRDefault="00863EA8" w:rsidP="00863EA8">
      <w:pPr>
        <w:jc w:val="center"/>
        <w:rPr>
          <w:rFonts w:ascii="Arial" w:hAnsi="Arial" w:cs="Arial"/>
        </w:rPr>
      </w:pPr>
      <w:r>
        <w:rPr>
          <w:rFonts w:ascii="Arial" w:hAnsi="Arial" w:cs="Arial"/>
        </w:rPr>
        <w:t>Biología 1</w:t>
      </w:r>
    </w:p>
    <w:p w:rsidR="00863EA8" w:rsidRDefault="00863EA8" w:rsidP="00863EA8">
      <w:pPr>
        <w:jc w:val="center"/>
        <w:rPr>
          <w:rFonts w:ascii="Arial" w:hAnsi="Arial" w:cs="Arial"/>
        </w:rPr>
      </w:pPr>
      <w:r>
        <w:rPr>
          <w:rFonts w:ascii="Arial" w:hAnsi="Arial" w:cs="Arial"/>
        </w:rPr>
        <w:t>Ciclo de Krebs</w:t>
      </w: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jc w:val="center"/>
        <w:rPr>
          <w:rFonts w:ascii="Arial" w:hAnsi="Arial" w:cs="Arial"/>
        </w:rPr>
      </w:pPr>
    </w:p>
    <w:p w:rsidR="00863EA8" w:rsidRDefault="00863EA8" w:rsidP="00863EA8">
      <w:pPr>
        <w:rPr>
          <w:rFonts w:ascii="Arial" w:hAnsi="Arial" w:cs="Arial"/>
        </w:rPr>
      </w:pPr>
    </w:p>
    <w:p w:rsidR="00863EA8" w:rsidRDefault="00863EA8" w:rsidP="00863EA8">
      <w:pPr>
        <w:rPr>
          <w:rFonts w:ascii="Arial" w:hAnsi="Arial" w:cs="Arial"/>
        </w:rPr>
      </w:pPr>
      <w:r>
        <w:rPr>
          <w:rFonts w:ascii="Arial" w:hAnsi="Arial" w:cs="Arial"/>
        </w:rPr>
        <w:lastRenderedPageBreak/>
        <w:t>El ciclo de Krebs está formado por 8 pasos o reacciones:</w:t>
      </w:r>
    </w:p>
    <w:p w:rsidR="00863EA8" w:rsidRDefault="00863EA8" w:rsidP="00863EA8">
      <w:pPr>
        <w:rPr>
          <w:rFonts w:ascii="Arial" w:hAnsi="Arial" w:cs="Arial"/>
        </w:rPr>
      </w:pPr>
    </w:p>
    <w:p w:rsidR="00863EA8" w:rsidRPr="00863EA8" w:rsidRDefault="00863EA8" w:rsidP="00863EA8">
      <w:pPr>
        <w:spacing w:before="100" w:beforeAutospacing="1" w:after="100" w:afterAutospacing="1"/>
        <w:outlineLvl w:val="3"/>
        <w:rPr>
          <w:rFonts w:ascii="Arial" w:eastAsia="Times New Roman" w:hAnsi="Arial" w:cs="Arial"/>
          <w:b/>
          <w:bCs/>
          <w:lang w:val="es-MX" w:eastAsia="es-MX"/>
        </w:rPr>
      </w:pPr>
      <w:r w:rsidRPr="00863EA8">
        <w:rPr>
          <w:rFonts w:ascii="Arial" w:eastAsia="Times New Roman" w:hAnsi="Arial" w:cs="Arial"/>
          <w:b/>
          <w:bCs/>
          <w:lang w:val="es-MX" w:eastAsia="es-MX"/>
        </w:rPr>
        <w:t xml:space="preserve">Reacción 1: Citrato </w:t>
      </w:r>
      <w:proofErr w:type="spellStart"/>
      <w:r w:rsidRPr="00863EA8">
        <w:rPr>
          <w:rFonts w:ascii="Arial" w:eastAsia="Times New Roman" w:hAnsi="Arial" w:cs="Arial"/>
          <w:b/>
          <w:bCs/>
          <w:lang w:val="es-MX" w:eastAsia="es-MX"/>
        </w:rPr>
        <w:t>sintasa</w:t>
      </w:r>
      <w:proofErr w:type="spellEnd"/>
      <w:r w:rsidRPr="00863EA8">
        <w:rPr>
          <w:rFonts w:ascii="Arial" w:eastAsia="Times New Roman" w:hAnsi="Arial" w:cs="Arial"/>
          <w:b/>
          <w:bCs/>
          <w:lang w:val="es-MX" w:eastAsia="es-MX"/>
        </w:rPr>
        <w:t xml:space="preserve"> (De </w:t>
      </w:r>
      <w:proofErr w:type="spellStart"/>
      <w:r w:rsidRPr="00863EA8">
        <w:rPr>
          <w:rFonts w:ascii="Arial" w:eastAsia="Times New Roman" w:hAnsi="Arial" w:cs="Arial"/>
          <w:b/>
          <w:bCs/>
          <w:lang w:val="es-MX" w:eastAsia="es-MX"/>
        </w:rPr>
        <w:t>oxalacetato</w:t>
      </w:r>
      <w:proofErr w:type="spellEnd"/>
      <w:r w:rsidRPr="00863EA8">
        <w:rPr>
          <w:rFonts w:ascii="Arial" w:eastAsia="Times New Roman" w:hAnsi="Arial" w:cs="Arial"/>
          <w:b/>
          <w:bCs/>
          <w:lang w:val="es-MX" w:eastAsia="es-MX"/>
        </w:rPr>
        <w:t xml:space="preserve"> a citrato)</w:t>
      </w:r>
    </w:p>
    <w:p w:rsidR="00863EA8" w:rsidRPr="00863EA8" w:rsidRDefault="00863EA8" w:rsidP="00863EA8">
      <w:pPr>
        <w:spacing w:after="240"/>
        <w:rPr>
          <w:rFonts w:ascii="Arial" w:eastAsia="Times New Roman" w:hAnsi="Arial" w:cs="Arial"/>
          <w:lang w:val="es-MX" w:eastAsia="es-MX"/>
        </w:rPr>
      </w:pPr>
      <w:r w:rsidRPr="00863EA8">
        <w:rPr>
          <w:rFonts w:ascii="Arial" w:eastAsia="Times New Roman" w:hAnsi="Arial" w:cs="Arial"/>
          <w:lang w:val="es-MX" w:eastAsia="es-MX"/>
        </w:rPr>
        <w:t xml:space="preserve">El sitio activo de la </w:t>
      </w:r>
      <w:r w:rsidRPr="00863EA8">
        <w:rPr>
          <w:rFonts w:ascii="Arial" w:hAnsi="Arial" w:cs="Arial"/>
          <w:lang w:val="es-MX" w:eastAsia="es-MX"/>
        </w:rPr>
        <w:t xml:space="preserve">enzima, activa </w:t>
      </w:r>
      <w:r w:rsidRPr="00863EA8">
        <w:rPr>
          <w:rFonts w:ascii="Arial" w:eastAsia="Times New Roman" w:hAnsi="Arial" w:cs="Arial"/>
          <w:lang w:val="es-MX" w:eastAsia="es-MX"/>
        </w:rPr>
        <w:t>el acetil-</w:t>
      </w:r>
      <w:proofErr w:type="spellStart"/>
      <w:r w:rsidRPr="00863EA8">
        <w:rPr>
          <w:rFonts w:ascii="Arial" w:eastAsia="Times New Roman" w:hAnsi="Arial" w:cs="Arial"/>
          <w:lang w:val="es-MX" w:eastAsia="es-MX"/>
        </w:rPr>
        <w:t>CoA</w:t>
      </w:r>
      <w:proofErr w:type="spellEnd"/>
      <w:r w:rsidRPr="00863EA8">
        <w:rPr>
          <w:rFonts w:ascii="Arial" w:eastAsia="Times New Roman" w:hAnsi="Arial" w:cs="Arial"/>
          <w:lang w:val="es-MX" w:eastAsia="es-MX"/>
        </w:rPr>
        <w:t xml:space="preserve"> para hacerlo afín a un centro carbonoso del </w:t>
      </w:r>
      <w:proofErr w:type="spellStart"/>
      <w:r w:rsidRPr="00863EA8">
        <w:rPr>
          <w:rFonts w:ascii="Arial" w:eastAsia="Times New Roman" w:hAnsi="Arial" w:cs="Arial"/>
          <w:lang w:val="es-MX" w:eastAsia="es-MX"/>
        </w:rPr>
        <w:t>oxalacetato</w:t>
      </w:r>
      <w:proofErr w:type="spellEnd"/>
      <w:r w:rsidRPr="00863EA8">
        <w:rPr>
          <w:rFonts w:ascii="Arial" w:eastAsia="Times New Roman" w:hAnsi="Arial" w:cs="Arial"/>
          <w:lang w:val="es-MX" w:eastAsia="es-MX"/>
        </w:rPr>
        <w:t xml:space="preserve">. Como consecuencia de la unión entre las dos moléculas, el grupo </w:t>
      </w:r>
      <w:proofErr w:type="spellStart"/>
      <w:r w:rsidRPr="00863EA8">
        <w:rPr>
          <w:rFonts w:ascii="Arial" w:eastAsia="Times New Roman" w:hAnsi="Arial" w:cs="Arial"/>
          <w:lang w:val="es-MX" w:eastAsia="es-MX"/>
        </w:rPr>
        <w:t>tioéster</w:t>
      </w:r>
      <w:proofErr w:type="spellEnd"/>
      <w:r w:rsidRPr="00863EA8">
        <w:rPr>
          <w:rFonts w:ascii="Arial" w:eastAsia="Times New Roman" w:hAnsi="Arial" w:cs="Arial"/>
          <w:lang w:val="es-MX" w:eastAsia="es-MX"/>
        </w:rPr>
        <w:t xml:space="preserve"> (</w:t>
      </w:r>
      <w:proofErr w:type="spellStart"/>
      <w:r w:rsidRPr="00863EA8">
        <w:rPr>
          <w:rFonts w:ascii="Arial" w:eastAsia="Times New Roman" w:hAnsi="Arial" w:cs="Arial"/>
          <w:lang w:val="es-MX" w:eastAsia="es-MX"/>
        </w:rPr>
        <w:t>CoA</w:t>
      </w:r>
      <w:proofErr w:type="spellEnd"/>
      <w:r w:rsidRPr="00863EA8">
        <w:rPr>
          <w:rFonts w:ascii="Arial" w:eastAsia="Times New Roman" w:hAnsi="Arial" w:cs="Arial"/>
          <w:lang w:val="es-MX" w:eastAsia="es-MX"/>
        </w:rPr>
        <w:t xml:space="preserve">) se hidroliza, formando así la molécula de citrato. </w:t>
      </w:r>
      <w:r w:rsidRPr="00863EA8">
        <w:rPr>
          <w:rFonts w:ascii="Arial" w:eastAsia="Times New Roman" w:hAnsi="Arial" w:cs="Arial"/>
          <w:lang w:val="es-MX" w:eastAsia="es-MX"/>
        </w:rPr>
        <w:br/>
      </w:r>
      <w:r w:rsidRPr="00863EA8">
        <w:rPr>
          <w:rFonts w:ascii="Arial" w:eastAsia="Times New Roman" w:hAnsi="Arial" w:cs="Arial"/>
          <w:lang w:val="es-MX" w:eastAsia="es-MX"/>
        </w:rPr>
        <w:br/>
        <w:t xml:space="preserve">La reacción es sumamente </w:t>
      </w:r>
      <w:proofErr w:type="spellStart"/>
      <w:r w:rsidRPr="00863EA8">
        <w:rPr>
          <w:rFonts w:ascii="Arial" w:eastAsia="Times New Roman" w:hAnsi="Arial" w:cs="Arial"/>
          <w:lang w:val="es-MX" w:eastAsia="es-MX"/>
        </w:rPr>
        <w:t>exoergónica</w:t>
      </w:r>
      <w:proofErr w:type="spellEnd"/>
      <w:r w:rsidRPr="00863EA8">
        <w:rPr>
          <w:rFonts w:ascii="Arial" w:eastAsia="Times New Roman" w:hAnsi="Arial" w:cs="Arial"/>
          <w:lang w:val="es-MX" w:eastAsia="es-MX"/>
        </w:rPr>
        <w:t xml:space="preserve"> (</w:t>
      </w:r>
      <w:proofErr w:type="spellStart"/>
      <w:r w:rsidRPr="00863EA8">
        <w:rPr>
          <w:rFonts w:ascii="Arial" w:eastAsia="Times New Roman" w:hAnsi="Arial" w:cs="Arial"/>
          <w:lang w:val="es-MX" w:eastAsia="es-MX"/>
        </w:rPr>
        <w:t>ΔG'°</w:t>
      </w:r>
      <w:proofErr w:type="spellEnd"/>
      <w:r w:rsidRPr="00863EA8">
        <w:rPr>
          <w:rFonts w:ascii="Arial" w:eastAsia="Times New Roman" w:hAnsi="Arial" w:cs="Arial"/>
          <w:lang w:val="es-MX" w:eastAsia="es-MX"/>
        </w:rPr>
        <w:t xml:space="preserve">=-31.4 kJ/mol), motivo por el cual este paso es irreversible. El citrato producido por la enzima, además, es capaz de inhibir competitivamente la actividad de la enzima. </w:t>
      </w:r>
    </w:p>
    <w:p w:rsidR="00863EA8" w:rsidRPr="00863EA8" w:rsidRDefault="00863EA8" w:rsidP="00863EA8">
      <w:pPr>
        <w:rPr>
          <w:rFonts w:ascii="Arial" w:hAnsi="Arial" w:cs="Arial"/>
          <w:lang w:val="es-MX"/>
        </w:rPr>
      </w:pPr>
      <w:r w:rsidRPr="00863EA8">
        <w:rPr>
          <w:rFonts w:ascii="Arial" w:eastAsia="Times New Roman" w:hAnsi="Arial" w:cs="Arial"/>
          <w:lang w:val="es-MX" w:eastAsia="es-MX"/>
        </w:rPr>
        <w:br/>
        <w:t xml:space="preserve">Incluso estando la reacción muy favorecida (porque es </w:t>
      </w:r>
      <w:proofErr w:type="spellStart"/>
      <w:r w:rsidRPr="00863EA8">
        <w:rPr>
          <w:rFonts w:ascii="Arial" w:eastAsia="Times New Roman" w:hAnsi="Arial" w:cs="Arial"/>
          <w:lang w:val="es-MX" w:eastAsia="es-MX"/>
        </w:rPr>
        <w:t>exoergónica</w:t>
      </w:r>
      <w:proofErr w:type="spellEnd"/>
      <w:r w:rsidRPr="00863EA8">
        <w:rPr>
          <w:rFonts w:ascii="Arial" w:eastAsia="Times New Roman" w:hAnsi="Arial" w:cs="Arial"/>
          <w:lang w:val="es-MX" w:eastAsia="es-MX"/>
        </w:rPr>
        <w:t xml:space="preserve">), la citrato </w:t>
      </w:r>
      <w:proofErr w:type="spellStart"/>
      <w:r w:rsidRPr="00863EA8">
        <w:rPr>
          <w:rFonts w:ascii="Arial" w:eastAsia="Times New Roman" w:hAnsi="Arial" w:cs="Arial"/>
          <w:lang w:val="es-MX" w:eastAsia="es-MX"/>
        </w:rPr>
        <w:t>sintasa</w:t>
      </w:r>
      <w:proofErr w:type="spellEnd"/>
      <w:r w:rsidRPr="00863EA8">
        <w:rPr>
          <w:rFonts w:ascii="Arial" w:eastAsia="Times New Roman" w:hAnsi="Arial" w:cs="Arial"/>
          <w:lang w:val="es-MX" w:eastAsia="es-MX"/>
        </w:rPr>
        <w:t xml:space="preserve"> puede ser perfectamente regulada. Este aspecto tiene una notable importancia biológica, puesto que permite una completa regulación del ciclo de Krebs completo, convirtiendo a la enzima en una especie de marcapasos del ciclo.</w:t>
      </w:r>
    </w:p>
    <w:p w:rsidR="00531279" w:rsidRPr="00863EA8" w:rsidRDefault="0090135A">
      <w:pPr>
        <w:rPr>
          <w:rFonts w:ascii="Arial" w:hAnsi="Arial" w:cs="Arial"/>
        </w:rPr>
      </w:pPr>
    </w:p>
    <w:p w:rsidR="00863EA8" w:rsidRPr="008B3A8B" w:rsidRDefault="00863EA8" w:rsidP="00863EA8">
      <w:pPr>
        <w:pStyle w:val="Ttulo4"/>
        <w:rPr>
          <w:rFonts w:ascii="Arial" w:hAnsi="Arial" w:cs="Arial"/>
        </w:rPr>
      </w:pPr>
      <w:r w:rsidRPr="008B3A8B">
        <w:rPr>
          <w:rFonts w:ascii="Arial" w:hAnsi="Arial" w:cs="Arial"/>
        </w:rPr>
        <w:t xml:space="preserve">Reacción 2: </w:t>
      </w:r>
      <w:proofErr w:type="spellStart"/>
      <w:r w:rsidRPr="008B3A8B">
        <w:rPr>
          <w:rFonts w:ascii="Arial" w:hAnsi="Arial" w:cs="Arial"/>
        </w:rPr>
        <w:t>Aconitasa</w:t>
      </w:r>
      <w:proofErr w:type="spellEnd"/>
      <w:r w:rsidRPr="008B3A8B">
        <w:rPr>
          <w:rFonts w:ascii="Arial" w:hAnsi="Arial" w:cs="Arial"/>
        </w:rPr>
        <w:t xml:space="preserve"> (De citrato a </w:t>
      </w:r>
      <w:proofErr w:type="spellStart"/>
      <w:r w:rsidRPr="008B3A8B">
        <w:rPr>
          <w:rFonts w:ascii="Arial" w:hAnsi="Arial" w:cs="Arial"/>
        </w:rPr>
        <w:t>isocitrato</w:t>
      </w:r>
      <w:proofErr w:type="spellEnd"/>
      <w:r w:rsidRPr="008B3A8B">
        <w:rPr>
          <w:rFonts w:ascii="Arial" w:hAnsi="Arial" w:cs="Arial"/>
        </w:rPr>
        <w:t>)</w:t>
      </w:r>
    </w:p>
    <w:p w:rsidR="00863EA8" w:rsidRPr="008B3A8B" w:rsidRDefault="00863EA8">
      <w:pPr>
        <w:rPr>
          <w:rFonts w:ascii="Arial" w:hAnsi="Arial" w:cs="Arial"/>
        </w:rPr>
      </w:pPr>
      <w:r w:rsidRPr="008B3A8B">
        <w:rPr>
          <w:rFonts w:ascii="Arial" w:hAnsi="Arial" w:cs="Arial"/>
        </w:rPr>
        <w:t xml:space="preserve">La </w:t>
      </w:r>
      <w:proofErr w:type="spellStart"/>
      <w:r w:rsidRPr="008B3A8B">
        <w:rPr>
          <w:rFonts w:ascii="Arial" w:hAnsi="Arial" w:cs="Arial"/>
        </w:rPr>
        <w:t>aconitasa</w:t>
      </w:r>
      <w:proofErr w:type="spellEnd"/>
      <w:r w:rsidRPr="008B3A8B">
        <w:rPr>
          <w:rFonts w:ascii="Arial" w:hAnsi="Arial" w:cs="Arial"/>
        </w:rPr>
        <w:t xml:space="preserve"> cataliza la isomerización del citrato a </w:t>
      </w:r>
      <w:proofErr w:type="spellStart"/>
      <w:r w:rsidRPr="008B3A8B">
        <w:rPr>
          <w:rFonts w:ascii="Arial" w:hAnsi="Arial" w:cs="Arial"/>
        </w:rPr>
        <w:t>isocitrato</w:t>
      </w:r>
      <w:proofErr w:type="spellEnd"/>
      <w:r w:rsidRPr="008B3A8B">
        <w:rPr>
          <w:rFonts w:ascii="Arial" w:hAnsi="Arial" w:cs="Arial"/>
        </w:rPr>
        <w:t xml:space="preserve">, por la formación de </w:t>
      </w:r>
      <w:proofErr w:type="spellStart"/>
      <w:r w:rsidRPr="008B3A8B">
        <w:rPr>
          <w:rFonts w:ascii="Arial" w:hAnsi="Arial" w:cs="Arial"/>
        </w:rPr>
        <w:t>cis-aconitato</w:t>
      </w:r>
      <w:proofErr w:type="spellEnd"/>
      <w:r w:rsidRPr="008B3A8B">
        <w:rPr>
          <w:rFonts w:ascii="Arial" w:hAnsi="Arial" w:cs="Arial"/>
        </w:rPr>
        <w:t xml:space="preserve">. La enzima cataliza también la reacción inversa, pero en el ciclo de Krebs tal reacción es unidireccional a causa de la ley de acción de masa: las concentraciones (en condiciones estándar) de citrato (91%), del intermediario </w:t>
      </w:r>
      <w:proofErr w:type="spellStart"/>
      <w:r w:rsidRPr="008B3A8B">
        <w:rPr>
          <w:rFonts w:ascii="Arial" w:hAnsi="Arial" w:cs="Arial"/>
        </w:rPr>
        <w:t>cis-aconitato</w:t>
      </w:r>
      <w:proofErr w:type="spellEnd"/>
      <w:r w:rsidRPr="008B3A8B">
        <w:rPr>
          <w:rFonts w:ascii="Arial" w:hAnsi="Arial" w:cs="Arial"/>
        </w:rPr>
        <w:t xml:space="preserve"> (3%) y de </w:t>
      </w:r>
      <w:proofErr w:type="spellStart"/>
      <w:r w:rsidRPr="008B3A8B">
        <w:rPr>
          <w:rFonts w:ascii="Arial" w:hAnsi="Arial" w:cs="Arial"/>
        </w:rPr>
        <w:t>isocitrato</w:t>
      </w:r>
      <w:proofErr w:type="spellEnd"/>
      <w:r w:rsidRPr="008B3A8B">
        <w:rPr>
          <w:rFonts w:ascii="Arial" w:hAnsi="Arial" w:cs="Arial"/>
        </w:rPr>
        <w:t xml:space="preserve"> (6%), empujan decididamente la reacción hacia la producción de </w:t>
      </w:r>
      <w:proofErr w:type="spellStart"/>
      <w:r w:rsidRPr="008B3A8B">
        <w:rPr>
          <w:rFonts w:ascii="Arial" w:hAnsi="Arial" w:cs="Arial"/>
        </w:rPr>
        <w:t>isocitrato</w:t>
      </w:r>
      <w:proofErr w:type="spellEnd"/>
      <w:r w:rsidRPr="008B3A8B">
        <w:rPr>
          <w:rFonts w:ascii="Arial" w:hAnsi="Arial" w:cs="Arial"/>
        </w:rPr>
        <w:t>.</w:t>
      </w:r>
    </w:p>
    <w:p w:rsidR="00863EA8" w:rsidRPr="008B3A8B" w:rsidRDefault="00863EA8">
      <w:pPr>
        <w:rPr>
          <w:rFonts w:ascii="Arial" w:hAnsi="Arial" w:cs="Arial"/>
        </w:rPr>
      </w:pPr>
    </w:p>
    <w:p w:rsidR="00863EA8" w:rsidRPr="008B3A8B" w:rsidRDefault="00863EA8" w:rsidP="00863EA8">
      <w:pPr>
        <w:pStyle w:val="Ttulo4"/>
        <w:rPr>
          <w:rFonts w:ascii="Arial" w:hAnsi="Arial" w:cs="Arial"/>
        </w:rPr>
      </w:pPr>
      <w:r w:rsidRPr="008B3A8B">
        <w:rPr>
          <w:rFonts w:ascii="Arial" w:hAnsi="Arial" w:cs="Arial"/>
        </w:rPr>
        <w:t xml:space="preserve">Reacción 3: </w:t>
      </w:r>
      <w:proofErr w:type="spellStart"/>
      <w:r w:rsidRPr="008B3A8B">
        <w:rPr>
          <w:rFonts w:ascii="Arial" w:hAnsi="Arial" w:cs="Arial"/>
        </w:rPr>
        <w:t>Isocitrato</w:t>
      </w:r>
      <w:proofErr w:type="spellEnd"/>
      <w:r w:rsidRPr="008B3A8B">
        <w:rPr>
          <w:rFonts w:ascii="Arial" w:hAnsi="Arial" w:cs="Arial"/>
        </w:rPr>
        <w:t xml:space="preserve"> deshidrogenasa (De </w:t>
      </w:r>
      <w:proofErr w:type="spellStart"/>
      <w:r w:rsidRPr="008B3A8B">
        <w:rPr>
          <w:rFonts w:ascii="Arial" w:hAnsi="Arial" w:cs="Arial"/>
        </w:rPr>
        <w:t>isocitrato</w:t>
      </w:r>
      <w:proofErr w:type="spellEnd"/>
      <w:r w:rsidRPr="008B3A8B">
        <w:rPr>
          <w:rFonts w:ascii="Arial" w:hAnsi="Arial" w:cs="Arial"/>
        </w:rPr>
        <w:t xml:space="preserve"> a </w:t>
      </w:r>
      <w:proofErr w:type="spellStart"/>
      <w:r w:rsidRPr="008B3A8B">
        <w:rPr>
          <w:rFonts w:ascii="Arial" w:hAnsi="Arial" w:cs="Arial"/>
        </w:rPr>
        <w:t>oxoglutarato</w:t>
      </w:r>
      <w:proofErr w:type="spellEnd"/>
      <w:r w:rsidRPr="008B3A8B">
        <w:rPr>
          <w:rFonts w:ascii="Arial" w:hAnsi="Arial" w:cs="Arial"/>
        </w:rPr>
        <w:t>)</w:t>
      </w:r>
    </w:p>
    <w:p w:rsidR="00863EA8" w:rsidRPr="008B3A8B" w:rsidRDefault="00863EA8" w:rsidP="00863EA8">
      <w:pPr>
        <w:rPr>
          <w:rFonts w:ascii="Arial" w:hAnsi="Arial" w:cs="Arial"/>
        </w:rPr>
      </w:pPr>
      <w:bookmarkStart w:id="0" w:name="formula0907.png"/>
      <w:r w:rsidRPr="008B3A8B">
        <w:rPr>
          <w:rFonts w:ascii="Arial" w:hAnsi="Arial" w:cs="Arial"/>
        </w:rPr>
        <w:t xml:space="preserve">En esta reacción, el ácido </w:t>
      </w:r>
      <w:proofErr w:type="spellStart"/>
      <w:r w:rsidRPr="008B3A8B">
        <w:rPr>
          <w:rFonts w:ascii="Arial" w:hAnsi="Arial" w:cs="Arial"/>
        </w:rPr>
        <w:t>isocítrico</w:t>
      </w:r>
      <w:proofErr w:type="spellEnd"/>
      <w:r w:rsidRPr="008B3A8B">
        <w:rPr>
          <w:rFonts w:ascii="Arial" w:hAnsi="Arial" w:cs="Arial"/>
        </w:rPr>
        <w:t xml:space="preserve"> se oxida y </w:t>
      </w:r>
      <w:proofErr w:type="spellStart"/>
      <w:r w:rsidRPr="008B3A8B">
        <w:rPr>
          <w:rFonts w:ascii="Arial" w:hAnsi="Arial" w:cs="Arial"/>
        </w:rPr>
        <w:t>descarboxila</w:t>
      </w:r>
      <w:proofErr w:type="spellEnd"/>
      <w:r w:rsidRPr="008B3A8B">
        <w:rPr>
          <w:rFonts w:ascii="Arial" w:hAnsi="Arial" w:cs="Arial"/>
        </w:rPr>
        <w:t>. La enzima es dependiente del NAD</w:t>
      </w:r>
      <w:r w:rsidRPr="008B3A8B">
        <w:rPr>
          <w:rFonts w:ascii="Arial" w:hAnsi="Arial" w:cs="Arial"/>
          <w:vertAlign w:val="superscript"/>
        </w:rPr>
        <w:t>+</w:t>
      </w:r>
      <w:r w:rsidRPr="008B3A8B">
        <w:rPr>
          <w:rFonts w:ascii="Arial" w:hAnsi="Arial" w:cs="Arial"/>
        </w:rPr>
        <w:t xml:space="preserve"> que debe estar unido a la enzima para que ella pueda realizar su acción. Los productos son el CO</w:t>
      </w:r>
      <w:r w:rsidRPr="008B3A8B">
        <w:rPr>
          <w:rFonts w:ascii="Arial" w:hAnsi="Arial" w:cs="Arial"/>
          <w:vertAlign w:val="subscript"/>
        </w:rPr>
        <w:t xml:space="preserve">2 </w:t>
      </w:r>
      <w:r w:rsidRPr="008B3A8B">
        <w:rPr>
          <w:rFonts w:ascii="Arial" w:hAnsi="Arial" w:cs="Arial"/>
        </w:rPr>
        <w:t>y el ácido alfa-</w:t>
      </w:r>
      <w:proofErr w:type="spellStart"/>
      <w:r w:rsidRPr="008B3A8B">
        <w:rPr>
          <w:rFonts w:ascii="Arial" w:hAnsi="Arial" w:cs="Arial"/>
        </w:rPr>
        <w:t>ceto</w:t>
      </w:r>
      <w:proofErr w:type="spellEnd"/>
      <w:r w:rsidRPr="008B3A8B">
        <w:rPr>
          <w:rFonts w:ascii="Arial" w:hAnsi="Arial" w:cs="Arial"/>
        </w:rPr>
        <w:t>-</w:t>
      </w:r>
      <w:proofErr w:type="spellStart"/>
      <w:r w:rsidRPr="008B3A8B">
        <w:rPr>
          <w:rFonts w:ascii="Arial" w:hAnsi="Arial" w:cs="Arial"/>
        </w:rPr>
        <w:t>glutárico</w:t>
      </w:r>
      <w:proofErr w:type="spellEnd"/>
      <w:r w:rsidRPr="008B3A8B">
        <w:rPr>
          <w:rFonts w:ascii="Arial" w:hAnsi="Arial" w:cs="Arial"/>
        </w:rPr>
        <w:t xml:space="preserve">. En esta reacción ocurre la formación del 1er cofactor reducido, el </w:t>
      </w:r>
      <w:proofErr w:type="spellStart"/>
      <w:r w:rsidRPr="008B3A8B">
        <w:rPr>
          <w:rFonts w:ascii="Arial" w:hAnsi="Arial" w:cs="Arial"/>
        </w:rPr>
        <w:t>NADH</w:t>
      </w:r>
      <w:r w:rsidRPr="008B3A8B">
        <w:rPr>
          <w:rFonts w:ascii="Arial" w:hAnsi="Arial" w:cs="Arial"/>
        </w:rPr>
        <w:t>.</w:t>
      </w:r>
      <w:r w:rsidRPr="008B3A8B">
        <w:rPr>
          <w:rFonts w:ascii="Arial" w:hAnsi="Arial" w:cs="Arial"/>
        </w:rPr>
        <w:t>Esta</w:t>
      </w:r>
      <w:proofErr w:type="spellEnd"/>
      <w:r w:rsidRPr="008B3A8B">
        <w:rPr>
          <w:rFonts w:ascii="Arial" w:hAnsi="Arial" w:cs="Arial"/>
        </w:rPr>
        <w:t xml:space="preserve"> es otra de las enzimas reguladoras importante del ciclo de Krebs.</w:t>
      </w:r>
      <w:bookmarkEnd w:id="0"/>
    </w:p>
    <w:p w:rsidR="00863EA8" w:rsidRPr="008B3A8B" w:rsidRDefault="00863EA8" w:rsidP="00863EA8">
      <w:pPr>
        <w:rPr>
          <w:rFonts w:ascii="Arial" w:hAnsi="Arial" w:cs="Arial"/>
        </w:rPr>
      </w:pPr>
    </w:p>
    <w:p w:rsidR="00863EA8" w:rsidRPr="008B3A8B" w:rsidRDefault="00863EA8" w:rsidP="00863EA8">
      <w:pPr>
        <w:pStyle w:val="Ttulo4"/>
        <w:rPr>
          <w:rFonts w:ascii="Arial" w:hAnsi="Arial" w:cs="Arial"/>
        </w:rPr>
      </w:pPr>
      <w:r w:rsidRPr="008B3A8B">
        <w:rPr>
          <w:rFonts w:ascii="Arial" w:hAnsi="Arial" w:cs="Arial"/>
        </w:rPr>
        <w:t>Reacción 4: α-</w:t>
      </w:r>
      <w:proofErr w:type="spellStart"/>
      <w:r w:rsidRPr="008B3A8B">
        <w:rPr>
          <w:rFonts w:ascii="Arial" w:hAnsi="Arial" w:cs="Arial"/>
        </w:rPr>
        <w:t>cetoglutarato</w:t>
      </w:r>
      <w:proofErr w:type="spellEnd"/>
      <w:r w:rsidRPr="008B3A8B">
        <w:rPr>
          <w:rFonts w:ascii="Arial" w:hAnsi="Arial" w:cs="Arial"/>
        </w:rPr>
        <w:t xml:space="preserve"> deshidrogenasa (De </w:t>
      </w:r>
      <w:proofErr w:type="spellStart"/>
      <w:r w:rsidRPr="008B3A8B">
        <w:rPr>
          <w:rFonts w:ascii="Arial" w:hAnsi="Arial" w:cs="Arial"/>
        </w:rPr>
        <w:t>oxoglutarato</w:t>
      </w:r>
      <w:proofErr w:type="spellEnd"/>
      <w:r w:rsidRPr="008B3A8B">
        <w:rPr>
          <w:rFonts w:ascii="Arial" w:hAnsi="Arial" w:cs="Arial"/>
        </w:rPr>
        <w:t xml:space="preserve"> a </w:t>
      </w:r>
      <w:proofErr w:type="spellStart"/>
      <w:r w:rsidRPr="008B3A8B">
        <w:rPr>
          <w:rFonts w:ascii="Arial" w:hAnsi="Arial" w:cs="Arial"/>
        </w:rPr>
        <w:t>Succinil-CoA</w:t>
      </w:r>
      <w:proofErr w:type="spellEnd"/>
      <w:r w:rsidRPr="008B3A8B">
        <w:rPr>
          <w:rFonts w:ascii="Arial" w:hAnsi="Arial" w:cs="Arial"/>
        </w:rPr>
        <w:t>)</w:t>
      </w:r>
    </w:p>
    <w:p w:rsidR="00863EA8" w:rsidRPr="008B3A8B" w:rsidRDefault="00863EA8" w:rsidP="00863EA8">
      <w:pPr>
        <w:pStyle w:val="NormalWeb"/>
        <w:rPr>
          <w:rFonts w:ascii="Arial" w:hAnsi="Arial" w:cs="Arial"/>
        </w:rPr>
      </w:pPr>
      <w:r w:rsidRPr="008B3A8B">
        <w:rPr>
          <w:rFonts w:ascii="Arial" w:hAnsi="Arial" w:cs="Arial"/>
        </w:rPr>
        <w:t xml:space="preserve">La reacción está catalizada por un complejo </w:t>
      </w:r>
      <w:proofErr w:type="spellStart"/>
      <w:r w:rsidRPr="008B3A8B">
        <w:rPr>
          <w:rFonts w:ascii="Arial" w:hAnsi="Arial" w:cs="Arial"/>
        </w:rPr>
        <w:t>multienzimático</w:t>
      </w:r>
      <w:proofErr w:type="spellEnd"/>
      <w:r w:rsidRPr="008B3A8B">
        <w:rPr>
          <w:rFonts w:ascii="Arial" w:hAnsi="Arial" w:cs="Arial"/>
        </w:rPr>
        <w:t xml:space="preserve">. Además de las 3 enzimas que lo forman, requiere de 5 cofactores; el pirofosfato de tiamina (PPT), el ácido </w:t>
      </w:r>
      <w:proofErr w:type="spellStart"/>
      <w:r w:rsidRPr="008B3A8B">
        <w:rPr>
          <w:rFonts w:ascii="Arial" w:hAnsi="Arial" w:cs="Arial"/>
        </w:rPr>
        <w:t>lipoico</w:t>
      </w:r>
      <w:proofErr w:type="spellEnd"/>
      <w:r w:rsidRPr="008B3A8B">
        <w:rPr>
          <w:rFonts w:ascii="Arial" w:hAnsi="Arial" w:cs="Arial"/>
        </w:rPr>
        <w:t>, la coenzima A, el FAD y el NAD</w:t>
      </w:r>
      <w:r w:rsidRPr="008B3A8B">
        <w:rPr>
          <w:rFonts w:ascii="Arial" w:hAnsi="Arial" w:cs="Arial"/>
          <w:vertAlign w:val="superscript"/>
        </w:rPr>
        <w:t>+</w:t>
      </w:r>
      <w:r w:rsidRPr="008B3A8B">
        <w:rPr>
          <w:rFonts w:ascii="Arial" w:hAnsi="Arial" w:cs="Arial"/>
        </w:rPr>
        <w:t>. El ácido alfa-</w:t>
      </w:r>
      <w:proofErr w:type="spellStart"/>
      <w:r w:rsidRPr="008B3A8B">
        <w:rPr>
          <w:rFonts w:ascii="Arial" w:hAnsi="Arial" w:cs="Arial"/>
        </w:rPr>
        <w:t>ceto</w:t>
      </w:r>
      <w:proofErr w:type="spellEnd"/>
      <w:r w:rsidRPr="008B3A8B">
        <w:rPr>
          <w:rFonts w:ascii="Arial" w:hAnsi="Arial" w:cs="Arial"/>
        </w:rPr>
        <w:t>-</w:t>
      </w:r>
      <w:proofErr w:type="spellStart"/>
      <w:r w:rsidRPr="008B3A8B">
        <w:rPr>
          <w:rFonts w:ascii="Arial" w:hAnsi="Arial" w:cs="Arial"/>
        </w:rPr>
        <w:t>glutárico</w:t>
      </w:r>
      <w:proofErr w:type="spellEnd"/>
      <w:r w:rsidRPr="008B3A8B">
        <w:rPr>
          <w:rFonts w:ascii="Arial" w:hAnsi="Arial" w:cs="Arial"/>
        </w:rPr>
        <w:t xml:space="preserve"> se </w:t>
      </w:r>
      <w:proofErr w:type="spellStart"/>
      <w:r w:rsidRPr="008B3A8B">
        <w:rPr>
          <w:rFonts w:ascii="Arial" w:hAnsi="Arial" w:cs="Arial"/>
        </w:rPr>
        <w:t>descarboxila</w:t>
      </w:r>
      <w:proofErr w:type="spellEnd"/>
      <w:r w:rsidRPr="008B3A8B">
        <w:rPr>
          <w:rFonts w:ascii="Arial" w:hAnsi="Arial" w:cs="Arial"/>
        </w:rPr>
        <w:t xml:space="preserve"> y se oxida transformándose en </w:t>
      </w:r>
      <w:proofErr w:type="spellStart"/>
      <w:r w:rsidRPr="008B3A8B">
        <w:rPr>
          <w:rFonts w:ascii="Arial" w:hAnsi="Arial" w:cs="Arial"/>
        </w:rPr>
        <w:t>succinil-CoA</w:t>
      </w:r>
      <w:proofErr w:type="spellEnd"/>
      <w:r w:rsidRPr="008B3A8B">
        <w:rPr>
          <w:rFonts w:ascii="Arial" w:hAnsi="Arial" w:cs="Arial"/>
        </w:rPr>
        <w:t xml:space="preserve">. En esta reacción ocurre la formación del 2do cofactor reducido, el NADH. La reacción es irreversible. </w:t>
      </w:r>
    </w:p>
    <w:p w:rsidR="00863EA8" w:rsidRPr="008B3A8B" w:rsidRDefault="00863EA8" w:rsidP="00863EA8">
      <w:pPr>
        <w:pStyle w:val="NormalWeb"/>
        <w:rPr>
          <w:rFonts w:ascii="Arial" w:hAnsi="Arial" w:cs="Arial"/>
        </w:rPr>
      </w:pPr>
    </w:p>
    <w:p w:rsidR="00863EA8" w:rsidRPr="008B3A8B" w:rsidRDefault="00863EA8" w:rsidP="00863EA8">
      <w:pPr>
        <w:pStyle w:val="Ttulo4"/>
        <w:rPr>
          <w:rFonts w:ascii="Arial" w:hAnsi="Arial" w:cs="Arial"/>
        </w:rPr>
      </w:pPr>
      <w:r w:rsidRPr="008B3A8B">
        <w:rPr>
          <w:rFonts w:ascii="Arial" w:hAnsi="Arial" w:cs="Arial"/>
        </w:rPr>
        <w:t xml:space="preserve">Reacción 5: </w:t>
      </w:r>
      <w:proofErr w:type="spellStart"/>
      <w:r w:rsidRPr="008B3A8B">
        <w:rPr>
          <w:rFonts w:ascii="Arial" w:hAnsi="Arial" w:cs="Arial"/>
        </w:rPr>
        <w:t>Succinil-CoA</w:t>
      </w:r>
      <w:proofErr w:type="spellEnd"/>
      <w:r w:rsidRPr="008B3A8B">
        <w:rPr>
          <w:rFonts w:ascii="Arial" w:hAnsi="Arial" w:cs="Arial"/>
        </w:rPr>
        <w:t xml:space="preserve"> </w:t>
      </w:r>
      <w:proofErr w:type="spellStart"/>
      <w:r w:rsidRPr="008B3A8B">
        <w:rPr>
          <w:rFonts w:ascii="Arial" w:hAnsi="Arial" w:cs="Arial"/>
        </w:rPr>
        <w:t>sintetasa</w:t>
      </w:r>
      <w:proofErr w:type="spellEnd"/>
      <w:r w:rsidRPr="008B3A8B">
        <w:rPr>
          <w:rFonts w:ascii="Arial" w:hAnsi="Arial" w:cs="Arial"/>
        </w:rPr>
        <w:t xml:space="preserve"> (De </w:t>
      </w:r>
      <w:proofErr w:type="spellStart"/>
      <w:r w:rsidRPr="008B3A8B">
        <w:rPr>
          <w:rFonts w:ascii="Arial" w:hAnsi="Arial" w:cs="Arial"/>
        </w:rPr>
        <w:t>Succinil-CoA</w:t>
      </w:r>
      <w:proofErr w:type="spellEnd"/>
      <w:r w:rsidRPr="008B3A8B">
        <w:rPr>
          <w:rFonts w:ascii="Arial" w:hAnsi="Arial" w:cs="Arial"/>
        </w:rPr>
        <w:t xml:space="preserve"> a </w:t>
      </w:r>
      <w:proofErr w:type="spellStart"/>
      <w:r w:rsidRPr="008B3A8B">
        <w:rPr>
          <w:rFonts w:ascii="Arial" w:hAnsi="Arial" w:cs="Arial"/>
        </w:rPr>
        <w:t>succinato</w:t>
      </w:r>
      <w:proofErr w:type="spellEnd"/>
      <w:r w:rsidRPr="008B3A8B">
        <w:rPr>
          <w:rFonts w:ascii="Arial" w:hAnsi="Arial" w:cs="Arial"/>
        </w:rPr>
        <w:t>)</w:t>
      </w:r>
    </w:p>
    <w:p w:rsidR="00863EA8" w:rsidRPr="008B3A8B" w:rsidRDefault="00863EA8" w:rsidP="00863EA8">
      <w:pPr>
        <w:pStyle w:val="NormalWeb"/>
        <w:rPr>
          <w:rFonts w:ascii="Arial" w:hAnsi="Arial" w:cs="Arial"/>
        </w:rPr>
      </w:pPr>
      <w:bookmarkStart w:id="1" w:name="formula1107.png"/>
      <w:r w:rsidRPr="008B3A8B">
        <w:rPr>
          <w:rFonts w:ascii="Arial" w:hAnsi="Arial" w:cs="Arial"/>
        </w:rPr>
        <w:t xml:space="preserve">Esta reacción es totalmente reversible y transfiere la energía contenida en el enlace </w:t>
      </w:r>
      <w:proofErr w:type="spellStart"/>
      <w:r w:rsidRPr="008B3A8B">
        <w:rPr>
          <w:rFonts w:ascii="Arial" w:hAnsi="Arial" w:cs="Arial"/>
        </w:rPr>
        <w:t>tíoester</w:t>
      </w:r>
      <w:proofErr w:type="spellEnd"/>
      <w:r w:rsidRPr="008B3A8B">
        <w:rPr>
          <w:rFonts w:ascii="Arial" w:hAnsi="Arial" w:cs="Arial"/>
        </w:rPr>
        <w:t xml:space="preserve"> de la </w:t>
      </w:r>
      <w:proofErr w:type="spellStart"/>
      <w:r w:rsidRPr="008B3A8B">
        <w:rPr>
          <w:rFonts w:ascii="Arial" w:hAnsi="Arial" w:cs="Arial"/>
        </w:rPr>
        <w:t>succinil-CoA</w:t>
      </w:r>
      <w:proofErr w:type="spellEnd"/>
      <w:r w:rsidRPr="008B3A8B">
        <w:rPr>
          <w:rFonts w:ascii="Arial" w:hAnsi="Arial" w:cs="Arial"/>
        </w:rPr>
        <w:t xml:space="preserve"> al último enlace anhídrido fosfórico del GTP. El tercer fosfato del GTP puede ser transferido al ADP y formar ATP. Esta es la única reacción del ciclo donde se forma un compuesto con energía semejante al ATP, es una </w:t>
      </w:r>
      <w:proofErr w:type="spellStart"/>
      <w:r w:rsidRPr="008B3A8B">
        <w:rPr>
          <w:rFonts w:ascii="Arial" w:hAnsi="Arial" w:cs="Arial"/>
        </w:rPr>
        <w:t>fosforilación</w:t>
      </w:r>
      <w:proofErr w:type="spellEnd"/>
      <w:r w:rsidRPr="008B3A8B">
        <w:rPr>
          <w:rFonts w:ascii="Arial" w:hAnsi="Arial" w:cs="Arial"/>
        </w:rPr>
        <w:t xml:space="preserve"> a nivel de sustrato. El otro producto de la reacción es el ácido succínico.</w:t>
      </w:r>
      <w:bookmarkEnd w:id="1"/>
    </w:p>
    <w:p w:rsidR="00863EA8" w:rsidRPr="008B3A8B" w:rsidRDefault="00863EA8" w:rsidP="00863EA8">
      <w:pPr>
        <w:pStyle w:val="Ttulo4"/>
        <w:rPr>
          <w:rFonts w:ascii="Arial" w:hAnsi="Arial" w:cs="Arial"/>
        </w:rPr>
      </w:pPr>
      <w:r w:rsidRPr="008B3A8B">
        <w:rPr>
          <w:rFonts w:ascii="Arial" w:hAnsi="Arial" w:cs="Arial"/>
        </w:rPr>
        <w:t xml:space="preserve">Reacción 6: </w:t>
      </w:r>
      <w:proofErr w:type="spellStart"/>
      <w:r w:rsidRPr="008B3A8B">
        <w:rPr>
          <w:rFonts w:ascii="Arial" w:hAnsi="Arial" w:cs="Arial"/>
        </w:rPr>
        <w:t>Succinato</w:t>
      </w:r>
      <w:proofErr w:type="spellEnd"/>
      <w:r w:rsidRPr="008B3A8B">
        <w:rPr>
          <w:rFonts w:ascii="Arial" w:hAnsi="Arial" w:cs="Arial"/>
        </w:rPr>
        <w:t xml:space="preserve"> deshidrogenasa (De </w:t>
      </w:r>
      <w:proofErr w:type="spellStart"/>
      <w:r w:rsidRPr="008B3A8B">
        <w:rPr>
          <w:rFonts w:ascii="Arial" w:hAnsi="Arial" w:cs="Arial"/>
        </w:rPr>
        <w:t>succinato</w:t>
      </w:r>
      <w:proofErr w:type="spellEnd"/>
      <w:r w:rsidRPr="008B3A8B">
        <w:rPr>
          <w:rFonts w:ascii="Arial" w:hAnsi="Arial" w:cs="Arial"/>
        </w:rPr>
        <w:t xml:space="preserve"> a </w:t>
      </w:r>
      <w:proofErr w:type="spellStart"/>
      <w:r w:rsidRPr="008B3A8B">
        <w:rPr>
          <w:rFonts w:ascii="Arial" w:hAnsi="Arial" w:cs="Arial"/>
        </w:rPr>
        <w:t>fumarato</w:t>
      </w:r>
      <w:proofErr w:type="spellEnd"/>
      <w:r w:rsidRPr="008B3A8B">
        <w:rPr>
          <w:rFonts w:ascii="Arial" w:hAnsi="Arial" w:cs="Arial"/>
        </w:rPr>
        <w:t>)</w:t>
      </w:r>
    </w:p>
    <w:p w:rsidR="00863EA8" w:rsidRPr="008B3A8B" w:rsidRDefault="00863EA8" w:rsidP="00863EA8">
      <w:pPr>
        <w:pStyle w:val="NormalWeb"/>
        <w:rPr>
          <w:rFonts w:ascii="Arial" w:hAnsi="Arial" w:cs="Arial"/>
        </w:rPr>
      </w:pPr>
      <w:bookmarkStart w:id="2" w:name="formula1207.png"/>
      <w:r w:rsidRPr="008B3A8B">
        <w:rPr>
          <w:rFonts w:ascii="Arial" w:hAnsi="Arial" w:cs="Arial"/>
        </w:rPr>
        <w:t xml:space="preserve">La succínico deshidrogenasa no es una proteína simple, es una proteína compleja (la proteína se encuentra unida a un grupo prostético), es una flavo proteína, cuyo grupo prostético es el FAD. Es una proteína integral de la membrana interna de la mitocondria. Participa en 2 procesos, en el ciclo de Krebs y lo relaciona con la cadena respiratoria. Cataliza la oxidación del ácido succínico en ácido </w:t>
      </w:r>
      <w:proofErr w:type="spellStart"/>
      <w:r w:rsidRPr="008B3A8B">
        <w:rPr>
          <w:rFonts w:ascii="Arial" w:hAnsi="Arial" w:cs="Arial"/>
        </w:rPr>
        <w:t>fumárico</w:t>
      </w:r>
      <w:proofErr w:type="spellEnd"/>
      <w:r w:rsidRPr="008B3A8B">
        <w:rPr>
          <w:rFonts w:ascii="Arial" w:hAnsi="Arial" w:cs="Arial"/>
        </w:rPr>
        <w:t>, mientras que se forma el 3er cofactor reducido, el FADH</w:t>
      </w:r>
      <w:r w:rsidRPr="008B3A8B">
        <w:rPr>
          <w:rFonts w:ascii="Arial" w:hAnsi="Arial" w:cs="Arial"/>
          <w:vertAlign w:val="subscript"/>
        </w:rPr>
        <w:t>2</w:t>
      </w:r>
      <w:r w:rsidRPr="008B3A8B">
        <w:rPr>
          <w:rFonts w:ascii="Arial" w:hAnsi="Arial" w:cs="Arial"/>
        </w:rPr>
        <w:t>. La reacción es reversible.</w:t>
      </w:r>
      <w:bookmarkEnd w:id="2"/>
    </w:p>
    <w:p w:rsidR="00863EA8" w:rsidRPr="008B3A8B" w:rsidRDefault="00863EA8" w:rsidP="00863EA8">
      <w:pPr>
        <w:pStyle w:val="Ttulo4"/>
        <w:rPr>
          <w:rFonts w:ascii="Arial" w:hAnsi="Arial" w:cs="Arial"/>
        </w:rPr>
      </w:pPr>
      <w:r w:rsidRPr="008B3A8B">
        <w:rPr>
          <w:rFonts w:ascii="Arial" w:hAnsi="Arial" w:cs="Arial"/>
        </w:rPr>
        <w:t xml:space="preserve">Reacción 7: </w:t>
      </w:r>
      <w:proofErr w:type="spellStart"/>
      <w:r w:rsidRPr="008B3A8B">
        <w:rPr>
          <w:rFonts w:ascii="Arial" w:hAnsi="Arial" w:cs="Arial"/>
        </w:rPr>
        <w:t>Fumarasa</w:t>
      </w:r>
      <w:proofErr w:type="spellEnd"/>
      <w:r w:rsidRPr="008B3A8B">
        <w:rPr>
          <w:rFonts w:ascii="Arial" w:hAnsi="Arial" w:cs="Arial"/>
        </w:rPr>
        <w:t xml:space="preserve"> (De </w:t>
      </w:r>
      <w:proofErr w:type="spellStart"/>
      <w:r w:rsidRPr="008B3A8B">
        <w:rPr>
          <w:rFonts w:ascii="Arial" w:hAnsi="Arial" w:cs="Arial"/>
        </w:rPr>
        <w:t>fumarato</w:t>
      </w:r>
      <w:proofErr w:type="spellEnd"/>
      <w:r w:rsidRPr="008B3A8B">
        <w:rPr>
          <w:rFonts w:ascii="Arial" w:hAnsi="Arial" w:cs="Arial"/>
        </w:rPr>
        <w:t xml:space="preserve"> a L-malato)</w:t>
      </w:r>
    </w:p>
    <w:p w:rsidR="00863EA8" w:rsidRPr="008B3A8B" w:rsidRDefault="00863EA8" w:rsidP="00863EA8">
      <w:pPr>
        <w:pStyle w:val="NormalWeb"/>
        <w:rPr>
          <w:rFonts w:ascii="Arial" w:hAnsi="Arial" w:cs="Arial"/>
        </w:rPr>
      </w:pPr>
      <w:r w:rsidRPr="008B3A8B">
        <w:rPr>
          <w:rFonts w:ascii="Arial" w:hAnsi="Arial" w:cs="Arial"/>
        </w:rPr>
        <w:t xml:space="preserve">La </w:t>
      </w:r>
      <w:proofErr w:type="spellStart"/>
      <w:r w:rsidRPr="008B3A8B">
        <w:rPr>
          <w:rFonts w:ascii="Arial" w:hAnsi="Arial" w:cs="Arial"/>
        </w:rPr>
        <w:t>fumarasa</w:t>
      </w:r>
      <w:proofErr w:type="spellEnd"/>
      <w:r w:rsidRPr="008B3A8B">
        <w:rPr>
          <w:rFonts w:ascii="Arial" w:hAnsi="Arial" w:cs="Arial"/>
        </w:rPr>
        <w:t xml:space="preserve"> cataliza la adición en </w:t>
      </w:r>
      <w:proofErr w:type="spellStart"/>
      <w:r w:rsidRPr="008B3A8B">
        <w:rPr>
          <w:rFonts w:ascii="Arial" w:hAnsi="Arial" w:cs="Arial"/>
        </w:rPr>
        <w:t>trans</w:t>
      </w:r>
      <w:proofErr w:type="spellEnd"/>
      <w:r w:rsidRPr="008B3A8B">
        <w:rPr>
          <w:rFonts w:ascii="Arial" w:hAnsi="Arial" w:cs="Arial"/>
        </w:rPr>
        <w:t xml:space="preserve"> de un protón y un grupo OH</w:t>
      </w:r>
      <w:r w:rsidRPr="008B3A8B">
        <w:rPr>
          <w:rFonts w:ascii="Arial" w:hAnsi="Arial" w:cs="Arial"/>
          <w:vertAlign w:val="superscript"/>
        </w:rPr>
        <w:t>-</w:t>
      </w:r>
      <w:r w:rsidRPr="008B3A8B">
        <w:rPr>
          <w:rFonts w:ascii="Arial" w:hAnsi="Arial" w:cs="Arial"/>
        </w:rPr>
        <w:t xml:space="preserve"> procedentes de una molécula </w:t>
      </w:r>
      <w:r w:rsidRPr="008B3A8B">
        <w:rPr>
          <w:rFonts w:ascii="Arial" w:hAnsi="Arial" w:cs="Arial"/>
        </w:rPr>
        <w:t xml:space="preserve">de </w:t>
      </w:r>
      <w:hyperlink r:id="rId6" w:tgtFrame="new" w:history="1">
        <w:r w:rsidRPr="008B3A8B">
          <w:rPr>
            <w:rFonts w:ascii="Arial" w:hAnsi="Arial" w:cs="Arial"/>
          </w:rPr>
          <w:t>agua</w:t>
        </w:r>
      </w:hyperlink>
      <w:r w:rsidRPr="008B3A8B">
        <w:rPr>
          <w:rFonts w:ascii="Arial" w:hAnsi="Arial" w:cs="Arial"/>
        </w:rPr>
        <w:t>.</w:t>
      </w:r>
      <w:r w:rsidRPr="008B3A8B">
        <w:rPr>
          <w:rFonts w:ascii="Arial" w:hAnsi="Arial" w:cs="Arial"/>
        </w:rPr>
        <w:t xml:space="preserve"> La hidratación del </w:t>
      </w:r>
      <w:proofErr w:type="spellStart"/>
      <w:r w:rsidRPr="008B3A8B">
        <w:rPr>
          <w:rFonts w:ascii="Arial" w:hAnsi="Arial" w:cs="Arial"/>
        </w:rPr>
        <w:t>fumarato</w:t>
      </w:r>
      <w:proofErr w:type="spellEnd"/>
      <w:r w:rsidRPr="008B3A8B">
        <w:rPr>
          <w:rFonts w:ascii="Arial" w:hAnsi="Arial" w:cs="Arial"/>
        </w:rPr>
        <w:t xml:space="preserve"> produce L-malato.</w:t>
      </w:r>
    </w:p>
    <w:p w:rsidR="00863EA8" w:rsidRPr="008B3A8B" w:rsidRDefault="00863EA8" w:rsidP="00863EA8">
      <w:pPr>
        <w:pStyle w:val="Ttulo4"/>
        <w:rPr>
          <w:rFonts w:ascii="Arial" w:hAnsi="Arial" w:cs="Arial"/>
        </w:rPr>
      </w:pPr>
      <w:r w:rsidRPr="008B3A8B">
        <w:rPr>
          <w:rFonts w:ascii="Arial" w:hAnsi="Arial" w:cs="Arial"/>
        </w:rPr>
        <w:t xml:space="preserve">Reacción 8: Malato deshidrogenasa (De L-malato a </w:t>
      </w:r>
      <w:proofErr w:type="spellStart"/>
      <w:r w:rsidRPr="008B3A8B">
        <w:rPr>
          <w:rFonts w:ascii="Arial" w:hAnsi="Arial" w:cs="Arial"/>
        </w:rPr>
        <w:t>oxalacetato</w:t>
      </w:r>
      <w:proofErr w:type="spellEnd"/>
      <w:r w:rsidRPr="008B3A8B">
        <w:rPr>
          <w:rFonts w:ascii="Arial" w:hAnsi="Arial" w:cs="Arial"/>
        </w:rPr>
        <w:t>)</w:t>
      </w:r>
    </w:p>
    <w:p w:rsidR="00863EA8" w:rsidRDefault="00863EA8" w:rsidP="00863EA8">
      <w:pPr>
        <w:pStyle w:val="NormalWeb"/>
        <w:rPr>
          <w:rFonts w:ascii="Arial" w:hAnsi="Arial" w:cs="Arial"/>
        </w:rPr>
      </w:pPr>
      <w:r w:rsidRPr="008B3A8B">
        <w:rPr>
          <w:rFonts w:ascii="Arial" w:hAnsi="Arial" w:cs="Arial"/>
        </w:rPr>
        <w:t xml:space="preserve">La última reacción del ciclo de Krebs consiste en la oxidación del malato a </w:t>
      </w:r>
      <w:proofErr w:type="spellStart"/>
      <w:r w:rsidRPr="008B3A8B">
        <w:rPr>
          <w:rFonts w:ascii="Arial" w:hAnsi="Arial" w:cs="Arial"/>
        </w:rPr>
        <w:t>oxalacetato</w:t>
      </w:r>
      <w:proofErr w:type="spellEnd"/>
      <w:r w:rsidRPr="008B3A8B">
        <w:rPr>
          <w:rFonts w:ascii="Arial" w:hAnsi="Arial" w:cs="Arial"/>
        </w:rPr>
        <w:t>. La reacción, catalizada por la malato deshidrogenasa, utiliza otra molécula de NAD</w:t>
      </w:r>
      <w:r w:rsidRPr="008B3A8B">
        <w:rPr>
          <w:rFonts w:ascii="Arial" w:hAnsi="Arial" w:cs="Arial"/>
          <w:vertAlign w:val="superscript"/>
        </w:rPr>
        <w:t>+</w:t>
      </w:r>
      <w:r w:rsidRPr="008B3A8B">
        <w:rPr>
          <w:rFonts w:ascii="Arial" w:hAnsi="Arial" w:cs="Arial"/>
        </w:rPr>
        <w:t xml:space="preserve"> como aceptor de hidrógeno, produciendo NADH. </w:t>
      </w:r>
      <w:r w:rsidRPr="008B3A8B">
        <w:rPr>
          <w:rFonts w:ascii="Arial" w:hAnsi="Arial" w:cs="Arial"/>
        </w:rPr>
        <w:br/>
      </w:r>
      <w:r w:rsidRPr="008B3A8B">
        <w:rPr>
          <w:rFonts w:ascii="Arial" w:hAnsi="Arial" w:cs="Arial"/>
        </w:rPr>
        <w:br/>
        <w:t xml:space="preserve">La energía libre de </w:t>
      </w:r>
      <w:proofErr w:type="spellStart"/>
      <w:r w:rsidRPr="008B3A8B">
        <w:rPr>
          <w:rFonts w:ascii="Arial" w:hAnsi="Arial" w:cs="Arial"/>
        </w:rPr>
        <w:t>Gibbs</w:t>
      </w:r>
      <w:proofErr w:type="spellEnd"/>
      <w:r w:rsidRPr="008B3A8B">
        <w:rPr>
          <w:rFonts w:ascii="Arial" w:hAnsi="Arial" w:cs="Arial"/>
        </w:rPr>
        <w:t xml:space="preserve"> asociada con esta última reacción es decididamente positiva, a diferencia de las otras del ciclo. La actividad de la enzima es remolcada por el consumo de </w:t>
      </w:r>
      <w:proofErr w:type="spellStart"/>
      <w:r w:rsidRPr="008B3A8B">
        <w:rPr>
          <w:rFonts w:ascii="Arial" w:hAnsi="Arial" w:cs="Arial"/>
        </w:rPr>
        <w:t>oxalacetato</w:t>
      </w:r>
      <w:proofErr w:type="spellEnd"/>
      <w:r w:rsidRPr="008B3A8B">
        <w:rPr>
          <w:rFonts w:ascii="Arial" w:hAnsi="Arial" w:cs="Arial"/>
        </w:rPr>
        <w:t xml:space="preserve"> por parte </w:t>
      </w:r>
      <w:proofErr w:type="gramStart"/>
      <w:r w:rsidRPr="008B3A8B">
        <w:rPr>
          <w:rFonts w:ascii="Arial" w:hAnsi="Arial" w:cs="Arial"/>
        </w:rPr>
        <w:t>de la</w:t>
      </w:r>
      <w:proofErr w:type="gramEnd"/>
      <w:r w:rsidRPr="008B3A8B">
        <w:rPr>
          <w:rFonts w:ascii="Arial" w:hAnsi="Arial" w:cs="Arial"/>
        </w:rPr>
        <w:t xml:space="preserve"> citrato </w:t>
      </w:r>
      <w:proofErr w:type="spellStart"/>
      <w:r w:rsidRPr="008B3A8B">
        <w:rPr>
          <w:rFonts w:ascii="Arial" w:hAnsi="Arial" w:cs="Arial"/>
        </w:rPr>
        <w:t>sintasa</w:t>
      </w:r>
      <w:proofErr w:type="spellEnd"/>
      <w:r w:rsidRPr="008B3A8B">
        <w:rPr>
          <w:rFonts w:ascii="Arial" w:hAnsi="Arial" w:cs="Arial"/>
        </w:rPr>
        <w:t>, y de NADH por parte de la cadena de transporte de electrones.</w:t>
      </w:r>
    </w:p>
    <w:p w:rsidR="0090135A" w:rsidRPr="008B3A8B" w:rsidRDefault="0090135A" w:rsidP="00863EA8">
      <w:pPr>
        <w:pStyle w:val="NormalWeb"/>
        <w:rPr>
          <w:rFonts w:ascii="Arial" w:hAnsi="Arial" w:cs="Arial"/>
        </w:rPr>
      </w:pPr>
      <w:r>
        <w:rPr>
          <w:noProof/>
        </w:rPr>
        <w:lastRenderedPageBreak/>
        <w:drawing>
          <wp:inline distT="0" distB="0" distL="0" distR="0">
            <wp:extent cx="4720590" cy="3742690"/>
            <wp:effectExtent l="0" t="0" r="3810" b="0"/>
            <wp:docPr id="3" name="Imagen 3" descr="Resultado de imagen para resumen del ciclo de kre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sumen del ciclo de kreb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0590" cy="3742690"/>
                    </a:xfrm>
                    <a:prstGeom prst="rect">
                      <a:avLst/>
                    </a:prstGeom>
                    <a:noFill/>
                    <a:ln>
                      <a:noFill/>
                    </a:ln>
                  </pic:spPr>
                </pic:pic>
              </a:graphicData>
            </a:graphic>
          </wp:inline>
        </w:drawing>
      </w:r>
    </w:p>
    <w:p w:rsidR="008B3A8B" w:rsidRDefault="008B3A8B" w:rsidP="00863EA8">
      <w:pPr>
        <w:pStyle w:val="NormalWeb"/>
        <w:rPr>
          <w:rFonts w:ascii="Arial" w:hAnsi="Arial" w:cs="Arial"/>
        </w:rPr>
      </w:pPr>
    </w:p>
    <w:p w:rsidR="008B3A8B" w:rsidRDefault="008B3A8B" w:rsidP="00863EA8">
      <w:pPr>
        <w:pStyle w:val="NormalWeb"/>
        <w:rPr>
          <w:rFonts w:ascii="Arial" w:hAnsi="Arial" w:cs="Arial"/>
        </w:rPr>
      </w:pPr>
    </w:p>
    <w:p w:rsidR="008B3A8B" w:rsidRDefault="008B3A8B" w:rsidP="00863EA8">
      <w:pPr>
        <w:pStyle w:val="NormalWeb"/>
        <w:rPr>
          <w:rFonts w:ascii="Arial" w:hAnsi="Arial" w:cs="Arial"/>
        </w:rPr>
      </w:pPr>
    </w:p>
    <w:p w:rsidR="008B3A8B" w:rsidRDefault="008B3A8B" w:rsidP="00863EA8">
      <w:pPr>
        <w:pStyle w:val="NormalWeb"/>
        <w:rPr>
          <w:rFonts w:ascii="Arial" w:hAnsi="Arial" w:cs="Arial"/>
        </w:rPr>
      </w:pPr>
    </w:p>
    <w:p w:rsidR="008B3A8B" w:rsidRDefault="008B3A8B" w:rsidP="00863EA8">
      <w:pPr>
        <w:pStyle w:val="NormalWeb"/>
        <w:rPr>
          <w:rFonts w:ascii="Arial" w:hAnsi="Arial" w:cs="Arial"/>
        </w:rPr>
      </w:pPr>
    </w:p>
    <w:p w:rsidR="008B3A8B" w:rsidRDefault="008B3A8B" w:rsidP="00863EA8">
      <w:pPr>
        <w:pStyle w:val="NormalWeb"/>
        <w:rPr>
          <w:rFonts w:ascii="Arial" w:hAnsi="Arial" w:cs="Arial"/>
        </w:rPr>
      </w:pPr>
    </w:p>
    <w:p w:rsidR="00863EA8" w:rsidRPr="008B3A8B" w:rsidRDefault="008B3A8B" w:rsidP="00863EA8">
      <w:pPr>
        <w:pStyle w:val="NormalWeb"/>
        <w:rPr>
          <w:rFonts w:ascii="Arial" w:hAnsi="Arial" w:cs="Arial"/>
        </w:rPr>
      </w:pPr>
      <w:r w:rsidRPr="008B3A8B">
        <w:rPr>
          <w:rFonts w:ascii="Arial" w:hAnsi="Arial" w:cs="Arial"/>
        </w:rPr>
        <w:t>Resumen del ciclo de  Krebs</w:t>
      </w:r>
    </w:p>
    <w:p w:rsidR="008B3A8B" w:rsidRDefault="008B3A8B" w:rsidP="00863EA8">
      <w:pPr>
        <w:pStyle w:val="NormalWeb"/>
        <w:rPr>
          <w:rStyle w:val="ya-q-full-text"/>
          <w:rFonts w:ascii="Arial" w:hAnsi="Arial" w:cs="Arial"/>
        </w:rPr>
      </w:pPr>
      <w:proofErr w:type="gramStart"/>
      <w:r w:rsidRPr="008B3A8B">
        <w:rPr>
          <w:rStyle w:val="ya-q-full-text"/>
          <w:rFonts w:ascii="Arial" w:hAnsi="Arial" w:cs="Arial"/>
        </w:rPr>
        <w:t>es</w:t>
      </w:r>
      <w:proofErr w:type="gramEnd"/>
      <w:r w:rsidRPr="008B3A8B">
        <w:rPr>
          <w:rStyle w:val="ya-q-full-text"/>
          <w:rFonts w:ascii="Arial" w:hAnsi="Arial" w:cs="Arial"/>
        </w:rPr>
        <w:t xml:space="preserve"> un ciclo metabólico de importancia fundamental en todas las células que utilizan oxígeno durante el proceso de respiración celular. En estos organismos aeróbicos, el ciclo de Krebs es el anillo de conjunción de las rutas metabólicas responsables de la degradación y desasimilación de los carbohidratos, las grasas y las proteínas en anhídrido carbónico y agua, con la formación de energía química. </w:t>
      </w:r>
      <w:r w:rsidRPr="008B3A8B">
        <w:rPr>
          <w:rFonts w:ascii="Arial" w:hAnsi="Arial" w:cs="Arial"/>
        </w:rPr>
        <w:br/>
      </w:r>
      <w:r w:rsidRPr="008B3A8B">
        <w:rPr>
          <w:rFonts w:ascii="Arial" w:hAnsi="Arial" w:cs="Arial"/>
        </w:rPr>
        <w:br/>
      </w:r>
      <w:r w:rsidRPr="008B3A8B">
        <w:rPr>
          <w:rStyle w:val="ya-q-full-text"/>
          <w:rFonts w:ascii="Arial" w:hAnsi="Arial" w:cs="Arial"/>
        </w:rPr>
        <w:t xml:space="preserve">El ciclo de Krebs es una ruta metabólica </w:t>
      </w:r>
      <w:proofErr w:type="spellStart"/>
      <w:r w:rsidRPr="008B3A8B">
        <w:rPr>
          <w:rStyle w:val="ya-q-full-text"/>
          <w:rFonts w:ascii="Arial" w:hAnsi="Arial" w:cs="Arial"/>
        </w:rPr>
        <w:t>anfibólica</w:t>
      </w:r>
      <w:proofErr w:type="spellEnd"/>
      <w:r w:rsidRPr="008B3A8B">
        <w:rPr>
          <w:rStyle w:val="ya-q-full-text"/>
          <w:rFonts w:ascii="Arial" w:hAnsi="Arial" w:cs="Arial"/>
        </w:rPr>
        <w:t xml:space="preserve">, ya que participa tanto en procesos catabólicos como anabólicos. Este ciclo proporciona muchos precursores para la producción de algunos aminoácidos, como por ejemplo el </w:t>
      </w:r>
      <w:proofErr w:type="spellStart"/>
      <w:r w:rsidRPr="008B3A8B">
        <w:rPr>
          <w:rStyle w:val="ya-q-full-text"/>
          <w:rFonts w:ascii="Arial" w:hAnsi="Arial" w:cs="Arial"/>
        </w:rPr>
        <w:t>cetoglutarato</w:t>
      </w:r>
      <w:proofErr w:type="spellEnd"/>
      <w:r w:rsidRPr="008B3A8B">
        <w:rPr>
          <w:rStyle w:val="ya-q-full-text"/>
          <w:rFonts w:ascii="Arial" w:hAnsi="Arial" w:cs="Arial"/>
        </w:rPr>
        <w:t xml:space="preserve"> y el </w:t>
      </w:r>
      <w:proofErr w:type="spellStart"/>
      <w:r w:rsidRPr="008B3A8B">
        <w:rPr>
          <w:rStyle w:val="ya-q-full-text"/>
          <w:rFonts w:ascii="Arial" w:hAnsi="Arial" w:cs="Arial"/>
        </w:rPr>
        <w:t>oxalacetato</w:t>
      </w:r>
      <w:proofErr w:type="spellEnd"/>
      <w:r w:rsidRPr="008B3A8B">
        <w:rPr>
          <w:rStyle w:val="ya-q-full-text"/>
          <w:rFonts w:ascii="Arial" w:hAnsi="Arial" w:cs="Arial"/>
        </w:rPr>
        <w:t>, así como otras moléculas fundamentales para la célula.</w:t>
      </w:r>
    </w:p>
    <w:p w:rsidR="0090135A" w:rsidRDefault="0090135A" w:rsidP="00863EA8">
      <w:pPr>
        <w:pStyle w:val="NormalWeb"/>
        <w:rPr>
          <w:rStyle w:val="ya-q-full-text"/>
          <w:rFonts w:ascii="Arial" w:hAnsi="Arial" w:cs="Arial"/>
        </w:rPr>
      </w:pPr>
    </w:p>
    <w:p w:rsidR="0090135A" w:rsidRDefault="0090135A" w:rsidP="00863EA8">
      <w:pPr>
        <w:pStyle w:val="NormalWeb"/>
        <w:rPr>
          <w:rStyle w:val="ya-q-full-text"/>
          <w:rFonts w:ascii="Arial" w:hAnsi="Arial" w:cs="Arial"/>
        </w:rPr>
      </w:pPr>
      <w:r>
        <w:rPr>
          <w:rStyle w:val="ya-q-full-text"/>
          <w:rFonts w:ascii="Arial" w:hAnsi="Arial" w:cs="Arial"/>
        </w:rPr>
        <w:t>Bibliografía:</w:t>
      </w:r>
    </w:p>
    <w:p w:rsidR="0090135A" w:rsidRDefault="0090135A" w:rsidP="00863EA8">
      <w:pPr>
        <w:pStyle w:val="NormalWeb"/>
      </w:pPr>
      <w:r>
        <w:t xml:space="preserve">Guillermo </w:t>
      </w:r>
      <w:proofErr w:type="spellStart"/>
      <w:r>
        <w:t>Perez</w:t>
      </w:r>
      <w:proofErr w:type="spellEnd"/>
      <w:r>
        <w:t xml:space="preserve">. (2015). etapas del ciclo de </w:t>
      </w:r>
      <w:proofErr w:type="spellStart"/>
      <w:r>
        <w:t>krebs</w:t>
      </w:r>
      <w:proofErr w:type="spellEnd"/>
      <w:r>
        <w:t xml:space="preserve">. 2017, de ciclodekrebs.com Sitio web: </w:t>
      </w:r>
      <w:hyperlink r:id="rId8" w:history="1">
        <w:r w:rsidRPr="003E789E">
          <w:rPr>
            <w:rStyle w:val="Hipervnculo"/>
          </w:rPr>
          <w:t>http://www.ciclodekrebs.com/etapas_del_ciclo_de_krebs</w:t>
        </w:r>
      </w:hyperlink>
    </w:p>
    <w:p w:rsidR="0090135A" w:rsidRDefault="0090135A" w:rsidP="00863EA8">
      <w:pPr>
        <w:pStyle w:val="NormalWeb"/>
      </w:pPr>
    </w:p>
    <w:p w:rsidR="0090135A" w:rsidRPr="008B3A8B" w:rsidRDefault="0090135A" w:rsidP="00863EA8">
      <w:pPr>
        <w:pStyle w:val="NormalWeb"/>
        <w:rPr>
          <w:rFonts w:ascii="Arial" w:hAnsi="Arial" w:cs="Arial"/>
        </w:rPr>
      </w:pPr>
      <w:r>
        <w:t>Bel</w:t>
      </w:r>
      <w:r>
        <w:t xml:space="preserve">kis Alfonso </w:t>
      </w:r>
      <w:proofErr w:type="spellStart"/>
      <w:r>
        <w:t>Garcia</w:t>
      </w:r>
      <w:proofErr w:type="spellEnd"/>
      <w:r>
        <w:t xml:space="preserve">. (2016). </w:t>
      </w:r>
      <w:proofErr w:type="spellStart"/>
      <w:r>
        <w:t>bioquimica</w:t>
      </w:r>
      <w:proofErr w:type="spellEnd"/>
      <w:r>
        <w:t xml:space="preserve"> </w:t>
      </w:r>
      <w:proofErr w:type="gramStart"/>
      <w:r>
        <w:t>humana .</w:t>
      </w:r>
      <w:proofErr w:type="gramEnd"/>
      <w:r>
        <w:t xml:space="preserve"> 2017, de </w:t>
      </w:r>
      <w:proofErr w:type="spellStart"/>
      <w:r>
        <w:t>bvs</w:t>
      </w:r>
      <w:proofErr w:type="spellEnd"/>
      <w:r>
        <w:t xml:space="preserve"> cuba Sitio web: http://gsdl.bvs.sld.cu/cgi-bin/library?e=d-00000-00---off-0prelicin--00-0----0-10-0---0---0direct-10---4-------0-1l--11-es-50---20-about---00-0-1-00-0-0-11-1-0utfZz-8-00&amp;a=d&amp;cl=CL1&amp;d=HASHf1ddc478da370019f97bea.10.13</w:t>
      </w:r>
    </w:p>
    <w:p w:rsidR="00863EA8" w:rsidRDefault="00863EA8" w:rsidP="00863EA8">
      <w:pPr>
        <w:pStyle w:val="NormalWeb"/>
        <w:jc w:val="center"/>
      </w:pPr>
      <w:bookmarkStart w:id="3" w:name="_GoBack"/>
      <w:bookmarkEnd w:id="3"/>
    </w:p>
    <w:p w:rsidR="00863EA8" w:rsidRPr="00863EA8" w:rsidRDefault="00863EA8" w:rsidP="00863EA8">
      <w:pPr>
        <w:rPr>
          <w:lang w:val="es-MX"/>
        </w:rPr>
      </w:pPr>
    </w:p>
    <w:sectPr w:rsidR="00863EA8" w:rsidRPr="00863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A8"/>
    <w:rsid w:val="00863EA8"/>
    <w:rsid w:val="008B3A8B"/>
    <w:rsid w:val="008C1DC5"/>
    <w:rsid w:val="0090135A"/>
    <w:rsid w:val="00E830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A8"/>
    <w:pPr>
      <w:spacing w:after="0" w:line="240" w:lineRule="auto"/>
    </w:pPr>
    <w:rPr>
      <w:rFonts w:eastAsiaTheme="minorEastAsia"/>
      <w:sz w:val="24"/>
      <w:szCs w:val="24"/>
      <w:lang w:val="es-ES_tradnl" w:eastAsia="es-ES"/>
    </w:rPr>
  </w:style>
  <w:style w:type="paragraph" w:styleId="Ttulo4">
    <w:name w:val="heading 4"/>
    <w:basedOn w:val="Normal"/>
    <w:link w:val="Ttulo4Car"/>
    <w:uiPriority w:val="9"/>
    <w:qFormat/>
    <w:rsid w:val="00863EA8"/>
    <w:pPr>
      <w:spacing w:before="100" w:beforeAutospacing="1" w:after="100" w:afterAutospacing="1"/>
      <w:outlineLvl w:val="3"/>
    </w:pPr>
    <w:rPr>
      <w:rFonts w:ascii="Times New Roman" w:eastAsia="Times New Roman" w:hAnsi="Times New Roman" w:cs="Times New Roman"/>
      <w:b/>
      <w:bCs/>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3EA8"/>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863EA8"/>
    <w:rPr>
      <w:rFonts w:ascii="Tahoma" w:hAnsi="Tahoma" w:cs="Tahoma"/>
      <w:sz w:val="16"/>
      <w:szCs w:val="16"/>
    </w:rPr>
  </w:style>
  <w:style w:type="character" w:customStyle="1" w:styleId="Ttulo4Car">
    <w:name w:val="Título 4 Car"/>
    <w:basedOn w:val="Fuentedeprrafopredeter"/>
    <w:link w:val="Ttulo4"/>
    <w:uiPriority w:val="9"/>
    <w:rsid w:val="00863EA8"/>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unhideWhenUsed/>
    <w:rsid w:val="00863EA8"/>
    <w:rPr>
      <w:color w:val="0000FF"/>
      <w:u w:val="single"/>
    </w:rPr>
  </w:style>
  <w:style w:type="paragraph" w:styleId="NormalWeb">
    <w:name w:val="Normal (Web)"/>
    <w:basedOn w:val="Normal"/>
    <w:uiPriority w:val="99"/>
    <w:semiHidden/>
    <w:unhideWhenUsed/>
    <w:rsid w:val="00863EA8"/>
    <w:pPr>
      <w:spacing w:before="100" w:beforeAutospacing="1" w:after="100" w:afterAutospacing="1"/>
    </w:pPr>
    <w:rPr>
      <w:rFonts w:ascii="Times New Roman" w:eastAsia="Times New Roman" w:hAnsi="Times New Roman" w:cs="Times New Roman"/>
      <w:lang w:val="es-MX" w:eastAsia="es-MX"/>
    </w:rPr>
  </w:style>
  <w:style w:type="character" w:customStyle="1" w:styleId="ya-q-full-text">
    <w:name w:val="ya-q-full-text"/>
    <w:basedOn w:val="Fuentedeprrafopredeter"/>
    <w:rsid w:val="008B3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A8"/>
    <w:pPr>
      <w:spacing w:after="0" w:line="240" w:lineRule="auto"/>
    </w:pPr>
    <w:rPr>
      <w:rFonts w:eastAsiaTheme="minorEastAsia"/>
      <w:sz w:val="24"/>
      <w:szCs w:val="24"/>
      <w:lang w:val="es-ES_tradnl" w:eastAsia="es-ES"/>
    </w:rPr>
  </w:style>
  <w:style w:type="paragraph" w:styleId="Ttulo4">
    <w:name w:val="heading 4"/>
    <w:basedOn w:val="Normal"/>
    <w:link w:val="Ttulo4Car"/>
    <w:uiPriority w:val="9"/>
    <w:qFormat/>
    <w:rsid w:val="00863EA8"/>
    <w:pPr>
      <w:spacing w:before="100" w:beforeAutospacing="1" w:after="100" w:afterAutospacing="1"/>
      <w:outlineLvl w:val="3"/>
    </w:pPr>
    <w:rPr>
      <w:rFonts w:ascii="Times New Roman" w:eastAsia="Times New Roman" w:hAnsi="Times New Roman" w:cs="Times New Roman"/>
      <w:b/>
      <w:bCs/>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3EA8"/>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863EA8"/>
    <w:rPr>
      <w:rFonts w:ascii="Tahoma" w:hAnsi="Tahoma" w:cs="Tahoma"/>
      <w:sz w:val="16"/>
      <w:szCs w:val="16"/>
    </w:rPr>
  </w:style>
  <w:style w:type="character" w:customStyle="1" w:styleId="Ttulo4Car">
    <w:name w:val="Título 4 Car"/>
    <w:basedOn w:val="Fuentedeprrafopredeter"/>
    <w:link w:val="Ttulo4"/>
    <w:uiPriority w:val="9"/>
    <w:rsid w:val="00863EA8"/>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unhideWhenUsed/>
    <w:rsid w:val="00863EA8"/>
    <w:rPr>
      <w:color w:val="0000FF"/>
      <w:u w:val="single"/>
    </w:rPr>
  </w:style>
  <w:style w:type="paragraph" w:styleId="NormalWeb">
    <w:name w:val="Normal (Web)"/>
    <w:basedOn w:val="Normal"/>
    <w:uiPriority w:val="99"/>
    <w:semiHidden/>
    <w:unhideWhenUsed/>
    <w:rsid w:val="00863EA8"/>
    <w:pPr>
      <w:spacing w:before="100" w:beforeAutospacing="1" w:after="100" w:afterAutospacing="1"/>
    </w:pPr>
    <w:rPr>
      <w:rFonts w:ascii="Times New Roman" w:eastAsia="Times New Roman" w:hAnsi="Times New Roman" w:cs="Times New Roman"/>
      <w:lang w:val="es-MX" w:eastAsia="es-MX"/>
    </w:rPr>
  </w:style>
  <w:style w:type="character" w:customStyle="1" w:styleId="ya-q-full-text">
    <w:name w:val="ya-q-full-text"/>
    <w:basedOn w:val="Fuentedeprrafopredeter"/>
    <w:rsid w:val="008B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1289">
      <w:bodyDiv w:val="1"/>
      <w:marLeft w:val="0"/>
      <w:marRight w:val="0"/>
      <w:marTop w:val="0"/>
      <w:marBottom w:val="0"/>
      <w:divBdr>
        <w:top w:val="none" w:sz="0" w:space="0" w:color="auto"/>
        <w:left w:val="none" w:sz="0" w:space="0" w:color="auto"/>
        <w:bottom w:val="none" w:sz="0" w:space="0" w:color="auto"/>
        <w:right w:val="none" w:sz="0" w:space="0" w:color="auto"/>
      </w:divBdr>
    </w:div>
    <w:div w:id="317614152">
      <w:bodyDiv w:val="1"/>
      <w:marLeft w:val="0"/>
      <w:marRight w:val="0"/>
      <w:marTop w:val="0"/>
      <w:marBottom w:val="0"/>
      <w:divBdr>
        <w:top w:val="none" w:sz="0" w:space="0" w:color="auto"/>
        <w:left w:val="none" w:sz="0" w:space="0" w:color="auto"/>
        <w:bottom w:val="none" w:sz="0" w:space="0" w:color="auto"/>
        <w:right w:val="none" w:sz="0" w:space="0" w:color="auto"/>
      </w:divBdr>
    </w:div>
    <w:div w:id="522938873">
      <w:bodyDiv w:val="1"/>
      <w:marLeft w:val="0"/>
      <w:marRight w:val="0"/>
      <w:marTop w:val="0"/>
      <w:marBottom w:val="0"/>
      <w:divBdr>
        <w:top w:val="none" w:sz="0" w:space="0" w:color="auto"/>
        <w:left w:val="none" w:sz="0" w:space="0" w:color="auto"/>
        <w:bottom w:val="none" w:sz="0" w:space="0" w:color="auto"/>
        <w:right w:val="none" w:sz="0" w:space="0" w:color="auto"/>
      </w:divBdr>
    </w:div>
    <w:div w:id="556554596">
      <w:bodyDiv w:val="1"/>
      <w:marLeft w:val="0"/>
      <w:marRight w:val="0"/>
      <w:marTop w:val="0"/>
      <w:marBottom w:val="0"/>
      <w:divBdr>
        <w:top w:val="none" w:sz="0" w:space="0" w:color="auto"/>
        <w:left w:val="none" w:sz="0" w:space="0" w:color="auto"/>
        <w:bottom w:val="none" w:sz="0" w:space="0" w:color="auto"/>
        <w:right w:val="none" w:sz="0" w:space="0" w:color="auto"/>
      </w:divBdr>
    </w:div>
    <w:div w:id="718020327">
      <w:bodyDiv w:val="1"/>
      <w:marLeft w:val="0"/>
      <w:marRight w:val="0"/>
      <w:marTop w:val="0"/>
      <w:marBottom w:val="0"/>
      <w:divBdr>
        <w:top w:val="none" w:sz="0" w:space="0" w:color="auto"/>
        <w:left w:val="none" w:sz="0" w:space="0" w:color="auto"/>
        <w:bottom w:val="none" w:sz="0" w:space="0" w:color="auto"/>
        <w:right w:val="none" w:sz="0" w:space="0" w:color="auto"/>
      </w:divBdr>
    </w:div>
    <w:div w:id="1022123824">
      <w:bodyDiv w:val="1"/>
      <w:marLeft w:val="0"/>
      <w:marRight w:val="0"/>
      <w:marTop w:val="0"/>
      <w:marBottom w:val="0"/>
      <w:divBdr>
        <w:top w:val="none" w:sz="0" w:space="0" w:color="auto"/>
        <w:left w:val="none" w:sz="0" w:space="0" w:color="auto"/>
        <w:bottom w:val="none" w:sz="0" w:space="0" w:color="auto"/>
        <w:right w:val="none" w:sz="0" w:space="0" w:color="auto"/>
      </w:divBdr>
    </w:div>
    <w:div w:id="1664430922">
      <w:bodyDiv w:val="1"/>
      <w:marLeft w:val="0"/>
      <w:marRight w:val="0"/>
      <w:marTop w:val="0"/>
      <w:marBottom w:val="0"/>
      <w:divBdr>
        <w:top w:val="none" w:sz="0" w:space="0" w:color="auto"/>
        <w:left w:val="none" w:sz="0" w:space="0" w:color="auto"/>
        <w:bottom w:val="none" w:sz="0" w:space="0" w:color="auto"/>
        <w:right w:val="none" w:sz="0" w:space="0" w:color="auto"/>
      </w:divBdr>
    </w:div>
    <w:div w:id="1709185111">
      <w:bodyDiv w:val="1"/>
      <w:marLeft w:val="0"/>
      <w:marRight w:val="0"/>
      <w:marTop w:val="0"/>
      <w:marBottom w:val="0"/>
      <w:divBdr>
        <w:top w:val="none" w:sz="0" w:space="0" w:color="auto"/>
        <w:left w:val="none" w:sz="0" w:space="0" w:color="auto"/>
        <w:bottom w:val="none" w:sz="0" w:space="0" w:color="auto"/>
        <w:right w:val="none" w:sz="0" w:space="0" w:color="auto"/>
      </w:divBdr>
    </w:div>
    <w:div w:id="1743334024">
      <w:bodyDiv w:val="1"/>
      <w:marLeft w:val="0"/>
      <w:marRight w:val="0"/>
      <w:marTop w:val="0"/>
      <w:marBottom w:val="0"/>
      <w:divBdr>
        <w:top w:val="none" w:sz="0" w:space="0" w:color="auto"/>
        <w:left w:val="none" w:sz="0" w:space="0" w:color="auto"/>
        <w:bottom w:val="none" w:sz="0" w:space="0" w:color="auto"/>
        <w:right w:val="none" w:sz="0" w:space="0" w:color="auto"/>
      </w:divBdr>
    </w:div>
    <w:div w:id="1959949161">
      <w:bodyDiv w:val="1"/>
      <w:marLeft w:val="0"/>
      <w:marRight w:val="0"/>
      <w:marTop w:val="0"/>
      <w:marBottom w:val="0"/>
      <w:divBdr>
        <w:top w:val="none" w:sz="0" w:space="0" w:color="auto"/>
        <w:left w:val="none" w:sz="0" w:space="0" w:color="auto"/>
        <w:bottom w:val="none" w:sz="0" w:space="0" w:color="auto"/>
        <w:right w:val="none" w:sz="0" w:space="0" w:color="auto"/>
      </w:divBdr>
    </w:div>
    <w:div w:id="20210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lodekrebs.com/etapas_del_ciclo_de_krebs"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ydelgada.com/wiki/Agu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851</Words>
  <Characters>4685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2017-05-12T01:31:00Z</dcterms:created>
  <dcterms:modified xsi:type="dcterms:W3CDTF">2017-05-12T02:05:00Z</dcterms:modified>
</cp:coreProperties>
</file>