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592" w:rsidRPr="001D3592" w:rsidRDefault="001D3592" w:rsidP="001D3592">
      <w:pPr>
        <w:shd w:val="clear" w:color="auto" w:fill="FFFFFF"/>
        <w:spacing w:after="0" w:line="240" w:lineRule="auto"/>
        <w:outlineLvl w:val="1"/>
        <w:rPr>
          <w:rFonts w:ascii="Arial" w:eastAsia="Times New Roman" w:hAnsi="Arial" w:cs="Arial"/>
          <w:spacing w:val="-15"/>
          <w:sz w:val="40"/>
          <w:szCs w:val="24"/>
          <w:lang w:val="es-ES" w:eastAsia="es-MX"/>
        </w:rPr>
      </w:pPr>
      <w:bookmarkStart w:id="0" w:name="_GoBack"/>
      <w:r w:rsidRPr="001D3592">
        <w:rPr>
          <w:rFonts w:ascii="Arial" w:eastAsia="Times New Roman" w:hAnsi="Arial" w:cs="Arial"/>
          <w:spacing w:val="-15"/>
          <w:sz w:val="40"/>
          <w:szCs w:val="24"/>
          <w:lang w:val="es-ES" w:eastAsia="es-MX"/>
        </w:rPr>
        <w:t>Ciclo de Krebs</w:t>
      </w:r>
    </w:p>
    <w:bookmarkEnd w:id="0"/>
    <w:p w:rsidR="00512BF2" w:rsidRPr="001D3592" w:rsidRDefault="001D3592" w:rsidP="001D3592">
      <w:pPr>
        <w:rPr>
          <w:rFonts w:ascii="Arial" w:eastAsia="Times New Roman" w:hAnsi="Arial" w:cs="Arial"/>
          <w:sz w:val="24"/>
          <w:szCs w:val="24"/>
          <w:lang w:val="es-ES" w:eastAsia="es-MX"/>
        </w:rPr>
      </w:pPr>
      <w:r w:rsidRPr="001D3592">
        <w:rPr>
          <w:rFonts w:ascii="Arial" w:eastAsia="Times New Roman" w:hAnsi="Arial" w:cs="Arial"/>
          <w:sz w:val="24"/>
          <w:szCs w:val="24"/>
          <w:lang w:val="es-ES" w:eastAsia="es-MX"/>
        </w:rPr>
        <w:pict/>
      </w:r>
      <w:r w:rsidRPr="001D3592">
        <w:rPr>
          <w:rFonts w:ascii="Arial" w:eastAsia="Times New Roman" w:hAnsi="Arial" w:cs="Arial"/>
          <w:sz w:val="24"/>
          <w:szCs w:val="24"/>
          <w:lang w:val="es-ES" w:eastAsia="es-MX"/>
        </w:rPr>
        <w:br/>
        <w:t xml:space="preserve">El </w:t>
      </w:r>
      <w:r w:rsidRPr="001D3592">
        <w:rPr>
          <w:rFonts w:ascii="Arial" w:eastAsia="Times New Roman" w:hAnsi="Arial" w:cs="Arial"/>
          <w:bCs/>
          <w:sz w:val="24"/>
          <w:szCs w:val="24"/>
          <w:lang w:val="es-ES" w:eastAsia="es-MX"/>
        </w:rPr>
        <w:t>ciclo de Krebs</w:t>
      </w:r>
      <w:r w:rsidRPr="001D3592">
        <w:rPr>
          <w:rFonts w:ascii="Arial" w:eastAsia="Times New Roman" w:hAnsi="Arial" w:cs="Arial"/>
          <w:sz w:val="24"/>
          <w:szCs w:val="24"/>
          <w:lang w:val="es-ES" w:eastAsia="es-MX"/>
        </w:rPr>
        <w:t xml:space="preserve"> (conocido también como ciclo de los ácidos </w:t>
      </w:r>
      <w:proofErr w:type="spellStart"/>
      <w:r w:rsidRPr="001D3592">
        <w:rPr>
          <w:rFonts w:ascii="Arial" w:eastAsia="Times New Roman" w:hAnsi="Arial" w:cs="Arial"/>
          <w:sz w:val="24"/>
          <w:szCs w:val="24"/>
          <w:lang w:val="es-ES" w:eastAsia="es-MX"/>
        </w:rPr>
        <w:t>tricarboxílicos</w:t>
      </w:r>
      <w:proofErr w:type="spellEnd"/>
      <w:r w:rsidRPr="001D3592">
        <w:rPr>
          <w:rFonts w:ascii="Arial" w:eastAsia="Times New Roman" w:hAnsi="Arial" w:cs="Arial"/>
          <w:sz w:val="24"/>
          <w:szCs w:val="24"/>
          <w:lang w:val="es-ES" w:eastAsia="es-MX"/>
        </w:rPr>
        <w:t xml:space="preserve"> o ciclo del ácido cítrico) es un ciclo metabólico de importancia fundamental en todas las células que utilizan oxígeno durante el proceso de respiración celular. En estos organismos aeróbicos, el ciclo de Krebs es el anillo de conjunción de las rutas metabólicas responsables de la degradación y desasimilación de los </w:t>
      </w:r>
      <w:hyperlink r:id="rId5" w:tgtFrame="new" w:history="1">
        <w:r w:rsidRPr="001D3592">
          <w:rPr>
            <w:rFonts w:ascii="Arial" w:eastAsia="Times New Roman" w:hAnsi="Arial" w:cs="Arial"/>
            <w:sz w:val="24"/>
            <w:szCs w:val="24"/>
            <w:lang w:val="es-ES" w:eastAsia="es-MX"/>
          </w:rPr>
          <w:t>carbohidratos</w:t>
        </w:r>
      </w:hyperlink>
      <w:r w:rsidRPr="001D3592">
        <w:rPr>
          <w:rFonts w:ascii="Arial" w:eastAsia="Times New Roman" w:hAnsi="Arial" w:cs="Arial"/>
          <w:sz w:val="24"/>
          <w:szCs w:val="24"/>
          <w:lang w:val="es-ES" w:eastAsia="es-MX"/>
        </w:rPr>
        <w:t xml:space="preserve">, las </w:t>
      </w:r>
      <w:hyperlink r:id="rId6" w:tgtFrame="new" w:history="1">
        <w:r w:rsidRPr="001D3592">
          <w:rPr>
            <w:rFonts w:ascii="Arial" w:eastAsia="Times New Roman" w:hAnsi="Arial" w:cs="Arial"/>
            <w:sz w:val="24"/>
            <w:szCs w:val="24"/>
            <w:lang w:val="es-ES" w:eastAsia="es-MX"/>
          </w:rPr>
          <w:t>grasas</w:t>
        </w:r>
      </w:hyperlink>
      <w:r w:rsidRPr="001D3592">
        <w:rPr>
          <w:rFonts w:ascii="Arial" w:eastAsia="Times New Roman" w:hAnsi="Arial" w:cs="Arial"/>
          <w:sz w:val="24"/>
          <w:szCs w:val="24"/>
          <w:lang w:val="es-ES" w:eastAsia="es-MX"/>
        </w:rPr>
        <w:t xml:space="preserve"> y las </w:t>
      </w:r>
      <w:hyperlink r:id="rId7" w:tgtFrame="new" w:history="1">
        <w:r w:rsidRPr="001D3592">
          <w:rPr>
            <w:rFonts w:ascii="Arial" w:eastAsia="Times New Roman" w:hAnsi="Arial" w:cs="Arial"/>
            <w:sz w:val="24"/>
            <w:szCs w:val="24"/>
            <w:lang w:val="es-ES" w:eastAsia="es-MX"/>
          </w:rPr>
          <w:t>proteínas</w:t>
        </w:r>
      </w:hyperlink>
      <w:r w:rsidRPr="001D3592">
        <w:rPr>
          <w:rFonts w:ascii="Arial" w:eastAsia="Times New Roman" w:hAnsi="Arial" w:cs="Arial"/>
          <w:sz w:val="24"/>
          <w:szCs w:val="24"/>
          <w:lang w:val="es-ES" w:eastAsia="es-MX"/>
        </w:rPr>
        <w:t xml:space="preserve"> en anhídrido carbónico y </w:t>
      </w:r>
      <w:hyperlink r:id="rId8" w:tgtFrame="new" w:history="1">
        <w:r w:rsidRPr="001D3592">
          <w:rPr>
            <w:rFonts w:ascii="Arial" w:eastAsia="Times New Roman" w:hAnsi="Arial" w:cs="Arial"/>
            <w:sz w:val="24"/>
            <w:szCs w:val="24"/>
            <w:lang w:val="es-ES" w:eastAsia="es-MX"/>
          </w:rPr>
          <w:t>agua</w:t>
        </w:r>
      </w:hyperlink>
      <w:r w:rsidRPr="001D3592">
        <w:rPr>
          <w:rFonts w:ascii="Arial" w:eastAsia="Times New Roman" w:hAnsi="Arial" w:cs="Arial"/>
          <w:sz w:val="24"/>
          <w:szCs w:val="24"/>
          <w:lang w:val="es-ES" w:eastAsia="es-MX"/>
        </w:rPr>
        <w:t>, con la formación de energía química.</w:t>
      </w:r>
    </w:p>
    <w:p w:rsidR="001D3592" w:rsidRDefault="001D3592" w:rsidP="001D3592">
      <w:pPr>
        <w:rPr>
          <w:rFonts w:ascii="Arial" w:hAnsi="Arial" w:cs="Arial"/>
          <w:sz w:val="24"/>
          <w:szCs w:val="24"/>
          <w:lang w:val="es-ES"/>
        </w:rPr>
      </w:pPr>
      <w:r w:rsidRPr="001D3592">
        <w:rPr>
          <w:rFonts w:ascii="Arial" w:hAnsi="Arial" w:cs="Arial"/>
          <w:sz w:val="24"/>
          <w:szCs w:val="24"/>
          <w:lang w:val="es-ES"/>
        </w:rPr>
        <w:t xml:space="preserve">El ciclo de Krebs es una </w:t>
      </w:r>
      <w:hyperlink r:id="rId9" w:history="1">
        <w:r w:rsidRPr="001D3592">
          <w:rPr>
            <w:rStyle w:val="Hipervnculo"/>
            <w:rFonts w:ascii="Arial" w:hAnsi="Arial" w:cs="Arial"/>
            <w:color w:val="auto"/>
            <w:sz w:val="24"/>
            <w:szCs w:val="24"/>
            <w:u w:val="none"/>
            <w:lang w:val="es-ES"/>
          </w:rPr>
          <w:t>ruta metabólica</w:t>
        </w:r>
      </w:hyperlink>
      <w:r w:rsidRPr="001D3592">
        <w:rPr>
          <w:rFonts w:ascii="Arial" w:hAnsi="Arial" w:cs="Arial"/>
          <w:sz w:val="24"/>
          <w:szCs w:val="24"/>
          <w:lang w:val="es-ES"/>
        </w:rPr>
        <w:t xml:space="preserve"> </w:t>
      </w:r>
      <w:proofErr w:type="spellStart"/>
      <w:r w:rsidRPr="001D3592">
        <w:rPr>
          <w:rFonts w:ascii="Arial" w:hAnsi="Arial" w:cs="Arial"/>
          <w:sz w:val="24"/>
          <w:szCs w:val="24"/>
          <w:lang w:val="es-ES"/>
        </w:rPr>
        <w:t>anfibólica</w:t>
      </w:r>
      <w:proofErr w:type="spellEnd"/>
      <w:r w:rsidRPr="001D3592">
        <w:rPr>
          <w:rFonts w:ascii="Arial" w:hAnsi="Arial" w:cs="Arial"/>
          <w:sz w:val="24"/>
          <w:szCs w:val="24"/>
          <w:lang w:val="es-ES"/>
        </w:rPr>
        <w:t xml:space="preserve">, ya que participa tanto en procesos catabólicos como anabólicos. Este ciclo proporciona muchos precursores para la producción de algunos </w:t>
      </w:r>
      <w:hyperlink r:id="rId10" w:tgtFrame="new" w:history="1">
        <w:r w:rsidRPr="001D3592">
          <w:rPr>
            <w:rStyle w:val="Hipervnculo"/>
            <w:rFonts w:ascii="Arial" w:hAnsi="Arial" w:cs="Arial"/>
            <w:color w:val="auto"/>
            <w:sz w:val="24"/>
            <w:szCs w:val="24"/>
            <w:u w:val="none"/>
            <w:lang w:val="es-ES"/>
          </w:rPr>
          <w:t>aminoácidos</w:t>
        </w:r>
      </w:hyperlink>
      <w:r w:rsidRPr="001D3592">
        <w:rPr>
          <w:rFonts w:ascii="Arial" w:hAnsi="Arial" w:cs="Arial"/>
          <w:sz w:val="24"/>
          <w:szCs w:val="24"/>
          <w:lang w:val="es-ES"/>
        </w:rPr>
        <w:t xml:space="preserve">, como por ejemplo el </w:t>
      </w:r>
      <w:proofErr w:type="spellStart"/>
      <w:r w:rsidRPr="001D3592">
        <w:rPr>
          <w:rFonts w:ascii="Arial" w:hAnsi="Arial" w:cs="Arial"/>
          <w:sz w:val="24"/>
          <w:szCs w:val="24"/>
          <w:lang w:val="es-ES"/>
        </w:rPr>
        <w:t>cetoglutarato</w:t>
      </w:r>
      <w:proofErr w:type="spellEnd"/>
      <w:r w:rsidRPr="001D3592">
        <w:rPr>
          <w:rFonts w:ascii="Arial" w:hAnsi="Arial" w:cs="Arial"/>
          <w:sz w:val="24"/>
          <w:szCs w:val="24"/>
          <w:lang w:val="es-ES"/>
        </w:rPr>
        <w:t xml:space="preserve"> y el </w:t>
      </w:r>
      <w:proofErr w:type="spellStart"/>
      <w:r w:rsidRPr="001D3592">
        <w:rPr>
          <w:rFonts w:ascii="Arial" w:hAnsi="Arial" w:cs="Arial"/>
          <w:sz w:val="24"/>
          <w:szCs w:val="24"/>
          <w:lang w:val="es-ES"/>
        </w:rPr>
        <w:t>oxalacetato</w:t>
      </w:r>
      <w:proofErr w:type="spellEnd"/>
      <w:r w:rsidRPr="001D3592">
        <w:rPr>
          <w:rFonts w:ascii="Arial" w:hAnsi="Arial" w:cs="Arial"/>
          <w:sz w:val="24"/>
          <w:szCs w:val="24"/>
          <w:lang w:val="es-ES"/>
        </w:rPr>
        <w:t xml:space="preserve">, así como otras moléculas fundamentales para la célula. </w:t>
      </w:r>
      <w:r w:rsidRPr="001D3592">
        <w:rPr>
          <w:rFonts w:ascii="Arial" w:hAnsi="Arial" w:cs="Arial"/>
          <w:sz w:val="24"/>
          <w:szCs w:val="24"/>
          <w:lang w:val="es-ES"/>
        </w:rPr>
        <w:br/>
      </w:r>
      <w:r w:rsidRPr="001D3592">
        <w:rPr>
          <w:rFonts w:ascii="Arial" w:hAnsi="Arial" w:cs="Arial"/>
          <w:sz w:val="24"/>
          <w:szCs w:val="24"/>
          <w:lang w:val="es-ES"/>
        </w:rPr>
        <w:br/>
        <w:t>El ciclo toma su nombre en honor del científico anglo-alemán Hans Adolf Krebs, que propuso en 1937 los elementos clave de la ruta metabólica. Por este descubrimiento recibió en 1953 el Premio Nobel de Medicina</w:t>
      </w:r>
    </w:p>
    <w:p w:rsidR="001D3592" w:rsidRPr="001D3592" w:rsidRDefault="001D3592" w:rsidP="001D3592">
      <w:pPr>
        <w:rPr>
          <w:rFonts w:ascii="Arial" w:hAnsi="Arial" w:cs="Arial"/>
          <w:sz w:val="24"/>
          <w:szCs w:val="24"/>
        </w:rPr>
      </w:pPr>
      <w:r>
        <w:rPr>
          <w:rFonts w:ascii="Arial" w:hAnsi="Arial" w:cs="Arial"/>
          <w:noProof/>
          <w:sz w:val="24"/>
          <w:szCs w:val="24"/>
          <w:lang w:eastAsia="es-MX"/>
        </w:rPr>
        <w:drawing>
          <wp:inline distT="0" distB="0" distL="0" distR="0">
            <wp:extent cx="3026228" cy="3026228"/>
            <wp:effectExtent l="0" t="0" r="3175" b="317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quema_Ciclo_Krebs.png"/>
                    <pic:cNvPicPr/>
                  </pic:nvPicPr>
                  <pic:blipFill>
                    <a:blip r:embed="rId11">
                      <a:extLst>
                        <a:ext uri="{28A0092B-C50C-407E-A947-70E740481C1C}">
                          <a14:useLocalDpi xmlns:a14="http://schemas.microsoft.com/office/drawing/2010/main" val="0"/>
                        </a:ext>
                      </a:extLst>
                    </a:blip>
                    <a:stretch>
                      <a:fillRect/>
                    </a:stretch>
                  </pic:blipFill>
                  <pic:spPr>
                    <a:xfrm>
                      <a:off x="0" y="0"/>
                      <a:ext cx="3026617" cy="3026617"/>
                    </a:xfrm>
                    <a:prstGeom prst="rect">
                      <a:avLst/>
                    </a:prstGeom>
                  </pic:spPr>
                </pic:pic>
              </a:graphicData>
            </a:graphic>
          </wp:inline>
        </w:drawing>
      </w:r>
    </w:p>
    <w:sectPr w:rsidR="001D3592" w:rsidRPr="001D35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592"/>
    <w:rsid w:val="001D3592"/>
    <w:rsid w:val="00512B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D3592"/>
    <w:rPr>
      <w:color w:val="6B6B6B"/>
      <w:u w:val="single"/>
    </w:rPr>
  </w:style>
  <w:style w:type="paragraph" w:styleId="Textodeglobo">
    <w:name w:val="Balloon Text"/>
    <w:basedOn w:val="Normal"/>
    <w:link w:val="TextodegloboCar"/>
    <w:uiPriority w:val="99"/>
    <w:semiHidden/>
    <w:unhideWhenUsed/>
    <w:rsid w:val="001D35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35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D3592"/>
    <w:rPr>
      <w:color w:val="6B6B6B"/>
      <w:u w:val="single"/>
    </w:rPr>
  </w:style>
  <w:style w:type="paragraph" w:styleId="Textodeglobo">
    <w:name w:val="Balloon Text"/>
    <w:basedOn w:val="Normal"/>
    <w:link w:val="TextodegloboCar"/>
    <w:uiPriority w:val="99"/>
    <w:semiHidden/>
    <w:unhideWhenUsed/>
    <w:rsid w:val="001D35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35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522160">
      <w:bodyDiv w:val="1"/>
      <w:marLeft w:val="0"/>
      <w:marRight w:val="0"/>
      <w:marTop w:val="0"/>
      <w:marBottom w:val="0"/>
      <w:divBdr>
        <w:top w:val="none" w:sz="0" w:space="0" w:color="auto"/>
        <w:left w:val="none" w:sz="0" w:space="0" w:color="auto"/>
        <w:bottom w:val="none" w:sz="0" w:space="0" w:color="auto"/>
        <w:right w:val="none" w:sz="0" w:space="0" w:color="auto"/>
      </w:divBdr>
      <w:divsChild>
        <w:div w:id="379522182">
          <w:marLeft w:val="0"/>
          <w:marRight w:val="0"/>
          <w:marTop w:val="0"/>
          <w:marBottom w:val="0"/>
          <w:divBdr>
            <w:top w:val="none" w:sz="0" w:space="0" w:color="auto"/>
            <w:left w:val="none" w:sz="0" w:space="0" w:color="auto"/>
            <w:bottom w:val="none" w:sz="0" w:space="0" w:color="auto"/>
            <w:right w:val="none" w:sz="0" w:space="0" w:color="auto"/>
          </w:divBdr>
          <w:divsChild>
            <w:div w:id="2114087861">
              <w:marLeft w:val="0"/>
              <w:marRight w:val="0"/>
              <w:marTop w:val="0"/>
              <w:marBottom w:val="0"/>
              <w:divBdr>
                <w:top w:val="none" w:sz="0" w:space="0" w:color="auto"/>
                <w:left w:val="none" w:sz="0" w:space="0" w:color="auto"/>
                <w:bottom w:val="none" w:sz="0" w:space="0" w:color="auto"/>
                <w:right w:val="none" w:sz="0" w:space="0" w:color="auto"/>
              </w:divBdr>
              <w:divsChild>
                <w:div w:id="2091807548">
                  <w:marLeft w:val="0"/>
                  <w:marRight w:val="0"/>
                  <w:marTop w:val="0"/>
                  <w:marBottom w:val="0"/>
                  <w:divBdr>
                    <w:top w:val="single" w:sz="6" w:space="15" w:color="CBE1EF"/>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ydelgada.com/wiki/Ag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uydelgada.com/wiki/Prote&#237;na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uydelgada.com/wiki/Grasa/" TargetMode="External"/><Relationship Id="rId11" Type="http://schemas.openxmlformats.org/officeDocument/2006/relationships/image" Target="media/image1.png"/><Relationship Id="rId5" Type="http://schemas.openxmlformats.org/officeDocument/2006/relationships/hyperlink" Target="http://www.muydelgada.com/wiki/Carbohidratos/" TargetMode="External"/><Relationship Id="rId10" Type="http://schemas.openxmlformats.org/officeDocument/2006/relationships/hyperlink" Target="http://www.muydelgada.com/wiki/Amino%C3%A1cidos_esenciales/" TargetMode="External"/><Relationship Id="rId4" Type="http://schemas.openxmlformats.org/officeDocument/2006/relationships/webSettings" Target="webSettings.xml"/><Relationship Id="rId9" Type="http://schemas.openxmlformats.org/officeDocument/2006/relationships/hyperlink" Target="http://www.muydelgada.com/wiki/Reacciones_metab%C3%B3lic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226</Words>
  <Characters>1243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Karmelita</dc:creator>
  <cp:lastModifiedBy>Karmelita</cp:lastModifiedBy>
  <cp:revision>1</cp:revision>
  <dcterms:created xsi:type="dcterms:W3CDTF">2017-05-12T03:45:00Z</dcterms:created>
  <dcterms:modified xsi:type="dcterms:W3CDTF">2017-05-12T03:50:00Z</dcterms:modified>
</cp:coreProperties>
</file>