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121840150"/>
        <w:docPartObj>
          <w:docPartGallery w:val="Cover Pages"/>
          <w:docPartUnique/>
        </w:docPartObj>
      </w:sdtPr>
      <w:sdtEndPr/>
      <w:sdtContent>
        <w:p w:rsidR="009A5D30" w:rsidRDefault="009A5D30"/>
        <w:p w:rsidR="009A5D30" w:rsidRDefault="009A5D30">
          <w:r w:rsidRPr="009A5D30">
            <w:rPr>
              <w:noProof/>
              <w:lang w:eastAsia="es-ES"/>
            </w:rPr>
            <w:drawing>
              <wp:anchor distT="0" distB="0" distL="114300" distR="114300" simplePos="0" relativeHeight="251661312" behindDoc="0" locked="0" layoutInCell="1" allowOverlap="1">
                <wp:simplePos x="0" y="0"/>
                <wp:positionH relativeFrom="margin">
                  <wp:align>right</wp:align>
                </wp:positionH>
                <wp:positionV relativeFrom="margin">
                  <wp:posOffset>788670</wp:posOffset>
                </wp:positionV>
                <wp:extent cx="5399405" cy="3771900"/>
                <wp:effectExtent l="0" t="0" r="0" b="0"/>
                <wp:wrapSquare wrapText="bothSides"/>
                <wp:docPr id="1" name="Imagen 1" descr="Resultado de imagen para fotosinte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fotosintesi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99405" cy="3771900"/>
                        </a:xfrm>
                        <a:prstGeom prst="rect">
                          <a:avLst/>
                        </a:prstGeom>
                        <a:noFill/>
                        <a:ln>
                          <a:noFill/>
                        </a:ln>
                      </pic:spPr>
                    </pic:pic>
                  </a:graphicData>
                </a:graphic>
                <wp14:sizeRelV relativeFrom="margin">
                  <wp14:pctHeight>0</wp14:pctHeight>
                </wp14:sizeRelV>
              </wp:anchor>
            </w:drawing>
          </w:r>
          <w:r>
            <w:rPr>
              <w:noProof/>
              <w:lang w:eastAsia="es-ES"/>
            </w:rPr>
            <mc:AlternateContent>
              <mc:Choice Requires="wps">
                <w:drawing>
                  <wp:anchor distT="0" distB="0" distL="182880" distR="182880" simplePos="0" relativeHeight="251660288" behindDoc="0" locked="0" layoutInCell="1" allowOverlap="1">
                    <wp:simplePos x="0" y="0"/>
                    <mc:AlternateContent>
                      <mc:Choice Requires="wp14">
                        <wp:positionH relativeFrom="margin">
                          <wp14:pctPosHOffset>7700</wp14:pctPosHOffset>
                        </wp:positionH>
                      </mc:Choice>
                      <mc:Fallback>
                        <wp:positionH relativeFrom="page">
                          <wp:posOffset>1495425</wp:posOffset>
                        </wp:positionH>
                      </mc:Fallback>
                    </mc:AlternateContent>
                    <mc:AlternateContent>
                      <mc:Choice Requires="wp14">
                        <wp:positionV relativeFrom="page">
                          <wp14:pctPosVOffset>54000</wp14:pctPosVOffset>
                        </wp:positionV>
                      </mc:Choice>
                      <mc:Fallback>
                        <wp:positionV relativeFrom="page">
                          <wp:posOffset>5773420</wp:posOffset>
                        </wp:positionV>
                      </mc:Fallback>
                    </mc:AlternateContent>
                    <wp:extent cx="4686300" cy="6720840"/>
                    <wp:effectExtent l="0" t="0" r="10160" b="3810"/>
                    <wp:wrapSquare wrapText="bothSides"/>
                    <wp:docPr id="131" name="Cuadro de texto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A5D30" w:rsidRDefault="00D83A61">
                                <w:pPr>
                                  <w:pStyle w:val="Sinespaciado"/>
                                  <w:spacing w:before="40" w:after="560" w:line="216" w:lineRule="auto"/>
                                  <w:rPr>
                                    <w:color w:val="5B9BD5" w:themeColor="accent1"/>
                                    <w:sz w:val="72"/>
                                    <w:szCs w:val="72"/>
                                  </w:rPr>
                                </w:pPr>
                                <w:sdt>
                                  <w:sdtPr>
                                    <w:rPr>
                                      <w:color w:val="00B050"/>
                                      <w:sz w:val="72"/>
                                      <w:szCs w:val="72"/>
                                    </w:rPr>
                                    <w:alias w:val="Título"/>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04282D">
                                      <w:rPr>
                                        <w:color w:val="00B050"/>
                                        <w:sz w:val="72"/>
                                        <w:szCs w:val="72"/>
                                      </w:rPr>
                                      <w:t>Fotosíntesis</w:t>
                                    </w:r>
                                  </w:sdtContent>
                                </w:sdt>
                              </w:p>
                              <w:sdt>
                                <w:sdtPr>
                                  <w:rPr>
                                    <w:caps/>
                                    <w:color w:val="538135" w:themeColor="accent6" w:themeShade="BF"/>
                                    <w:sz w:val="28"/>
                                    <w:szCs w:val="28"/>
                                  </w:rPr>
                                  <w:alias w:val="Subtítulo"/>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rsidR="009A5D30" w:rsidRPr="009A5D30" w:rsidRDefault="009A5D30">
                                    <w:pPr>
                                      <w:pStyle w:val="Sinespaciado"/>
                                      <w:spacing w:before="40" w:after="40"/>
                                      <w:rPr>
                                        <w:caps/>
                                        <w:color w:val="538135" w:themeColor="accent6" w:themeShade="BF"/>
                                        <w:sz w:val="28"/>
                                        <w:szCs w:val="28"/>
                                      </w:rPr>
                                    </w:pPr>
                                    <w:r w:rsidRPr="009A5D30">
                                      <w:rPr>
                                        <w:caps/>
                                        <w:color w:val="538135" w:themeColor="accent6" w:themeShade="BF"/>
                                        <w:sz w:val="28"/>
                                        <w:szCs w:val="28"/>
                                      </w:rPr>
                                      <w:t>bIoLOGIA</w:t>
                                    </w:r>
                                  </w:p>
                                </w:sdtContent>
                              </w:sdt>
                              <w:sdt>
                                <w:sdtPr>
                                  <w:rPr>
                                    <w:caps/>
                                    <w:color w:val="92D050"/>
                                    <w:sz w:val="24"/>
                                    <w:szCs w:val="24"/>
                                  </w:rPr>
                                  <w:alias w:val="Autor"/>
                                  <w:tag w:val=""/>
                                  <w:id w:val="-1536112409"/>
                                  <w:dataBinding w:prefixMappings="xmlns:ns0='http://purl.org/dc/elements/1.1/' xmlns:ns1='http://schemas.openxmlformats.org/package/2006/metadata/core-properties' " w:xpath="/ns1:coreProperties[1]/ns0:creator[1]" w:storeItemID="{6C3C8BC8-F283-45AE-878A-BAB7291924A1}"/>
                                  <w:text/>
                                </w:sdtPr>
                                <w:sdtEndPr/>
                                <w:sdtContent>
                                  <w:p w:rsidR="009A5D30" w:rsidRPr="009A5D30" w:rsidRDefault="009A5D30">
                                    <w:pPr>
                                      <w:pStyle w:val="Sinespaciado"/>
                                      <w:spacing w:before="80" w:after="40"/>
                                      <w:rPr>
                                        <w:caps/>
                                        <w:color w:val="92D050"/>
                                        <w:sz w:val="24"/>
                                        <w:szCs w:val="24"/>
                                      </w:rPr>
                                    </w:pPr>
                                    <w:r w:rsidRPr="009A5D30">
                                      <w:rPr>
                                        <w:caps/>
                                        <w:color w:val="92D050"/>
                                        <w:sz w:val="24"/>
                                        <w:szCs w:val="24"/>
                                      </w:rPr>
                                      <w:t>Adrian Paul Mata</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id="_x0000_t202" coordsize="21600,21600" o:spt="202" path="m,l,21600r21600,l21600,xe">
                    <v:stroke joinstyle="miter"/>
                    <v:path gradientshapeok="t" o:connecttype="rect"/>
                  </v:shapetype>
                  <v:shape id="Cuadro de texto 131" o:spid="_x0000_s1026" type="#_x0000_t202" style="position:absolute;margin-left:0;margin-top:0;width:369pt;height:529.2pt;z-index:251660288;visibility:visible;mso-wrap-style:square;mso-width-percent:790;mso-height-percent:350;mso-left-percent:77;mso-top-percent:540;mso-wrap-distance-left:14.4pt;mso-wrap-distance-top:0;mso-wrap-distance-right:14.4pt;mso-wrap-distance-bottom:0;mso-position-horizontal-relative:margin;mso-position-vertical-relative:page;mso-width-percent:79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" filled="f" stroked="f" strokeweight=".5pt">
                    <v:textbox style="mso-fit-shape-to-text:t" inset="0,0,0,0">
                      <w:txbxContent>
                        <w:p w:rsidR="009A5D30" w:rsidRDefault="009A5D30">
                          <w:pPr>
                            <w:pStyle w:val="Sinespaciado"/>
                            <w:spacing w:before="40" w:after="560" w:line="216" w:lineRule="auto"/>
                            <w:rPr>
                              <w:color w:val="5B9BD5" w:themeColor="accent1"/>
                              <w:sz w:val="72"/>
                              <w:szCs w:val="72"/>
                            </w:rPr>
                          </w:pPr>
                          <w:sdt>
                            <w:sdtPr>
                              <w:rPr>
                                <w:color w:val="00B050"/>
                                <w:sz w:val="72"/>
                                <w:szCs w:val="72"/>
                              </w:rPr>
                              <w:alias w:val="Título"/>
                              <w:tag w:val=""/>
                              <w:id w:val="151731938"/>
                              <w:dataBinding w:prefixMappings="xmlns:ns0='http://purl.org/dc/elements/1.1/' xmlns:ns1='http://schemas.openxmlformats.org/package/2006/metadata/core-properties' " w:xpath="/ns1:coreProperties[1]/ns0:title[1]" w:storeItemID="{6C3C8BC8-F283-45AE-878A-BAB7291924A1}"/>
                              <w:text/>
                            </w:sdtPr>
                            <w:sdtContent>
                              <w:r w:rsidR="0004282D">
                                <w:rPr>
                                  <w:color w:val="00B050"/>
                                  <w:sz w:val="72"/>
                                  <w:szCs w:val="72"/>
                                </w:rPr>
                                <w:t>Fotosíntesis</w:t>
                              </w:r>
                            </w:sdtContent>
                          </w:sdt>
                        </w:p>
                        <w:sdt>
                          <w:sdtPr>
                            <w:rPr>
                              <w:caps/>
                              <w:color w:val="538135" w:themeColor="accent6" w:themeShade="BF"/>
                              <w:sz w:val="28"/>
                              <w:szCs w:val="28"/>
                            </w:rPr>
                            <w:alias w:val="Subtítulo"/>
                            <w:tag w:val=""/>
                            <w:id w:val="-2090151685"/>
                            <w:dataBinding w:prefixMappings="xmlns:ns0='http://purl.org/dc/elements/1.1/' xmlns:ns1='http://schemas.openxmlformats.org/package/2006/metadata/core-properties' " w:xpath="/ns1:coreProperties[1]/ns0:subject[1]" w:storeItemID="{6C3C8BC8-F283-45AE-878A-BAB7291924A1}"/>
                            <w:text/>
                          </w:sdtPr>
                          <w:sdtContent>
                            <w:p w:rsidR="009A5D30" w:rsidRPr="009A5D30" w:rsidRDefault="009A5D30">
                              <w:pPr>
                                <w:pStyle w:val="Sinespaciado"/>
                                <w:spacing w:before="40" w:after="40"/>
                                <w:rPr>
                                  <w:caps/>
                                  <w:color w:val="538135" w:themeColor="accent6" w:themeShade="BF"/>
                                  <w:sz w:val="28"/>
                                  <w:szCs w:val="28"/>
                                </w:rPr>
                              </w:pPr>
                              <w:r w:rsidRPr="009A5D30">
                                <w:rPr>
                                  <w:caps/>
                                  <w:color w:val="538135" w:themeColor="accent6" w:themeShade="BF"/>
                                  <w:sz w:val="28"/>
                                  <w:szCs w:val="28"/>
                                </w:rPr>
                                <w:t>bIoLOGIA</w:t>
                              </w:r>
                            </w:p>
                          </w:sdtContent>
                        </w:sdt>
                        <w:sdt>
                          <w:sdtPr>
                            <w:rPr>
                              <w:caps/>
                              <w:color w:val="92D050"/>
                              <w:sz w:val="24"/>
                              <w:szCs w:val="24"/>
                            </w:rPr>
                            <w:alias w:val="Autor"/>
                            <w:tag w:val=""/>
                            <w:id w:val="-1536112409"/>
                            <w:dataBinding w:prefixMappings="xmlns:ns0='http://purl.org/dc/elements/1.1/' xmlns:ns1='http://schemas.openxmlformats.org/package/2006/metadata/core-properties' " w:xpath="/ns1:coreProperties[1]/ns0:creator[1]" w:storeItemID="{6C3C8BC8-F283-45AE-878A-BAB7291924A1}"/>
                            <w:text/>
                          </w:sdtPr>
                          <w:sdtContent>
                            <w:p w:rsidR="009A5D30" w:rsidRPr="009A5D30" w:rsidRDefault="009A5D30">
                              <w:pPr>
                                <w:pStyle w:val="Sinespaciado"/>
                                <w:spacing w:before="80" w:after="40"/>
                                <w:rPr>
                                  <w:caps/>
                                  <w:color w:val="92D050"/>
                                  <w:sz w:val="24"/>
                                  <w:szCs w:val="24"/>
                                </w:rPr>
                              </w:pPr>
                              <w:r w:rsidRPr="009A5D30">
                                <w:rPr>
                                  <w:caps/>
                                  <w:color w:val="92D050"/>
                                  <w:sz w:val="24"/>
                                  <w:szCs w:val="24"/>
                                </w:rPr>
                                <w:t>Adrian Paul Mata</w:t>
                              </w:r>
                            </w:p>
                          </w:sdtContent>
                        </w:sdt>
                      </w:txbxContent>
                    </v:textbox>
                    <w10:wrap type="square" anchorx="margin" anchory="page"/>
                  </v:shape>
                </w:pict>
              </mc:Fallback>
            </mc:AlternateContent>
          </w:r>
          <w:r>
            <w:rPr>
              <w:noProof/>
              <w:lang w:eastAsia="es-ES"/>
            </w:rPr>
            <mc:AlternateContent>
              <mc:Choice Requires="wps">
                <w:drawing>
                  <wp:anchor distT="0" distB="0" distL="114300" distR="114300" simplePos="0" relativeHeight="251659264" behindDoc="0" locked="0" layoutInCell="1" allowOverlap="1">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0"/>
                    <wp:wrapNone/>
                    <wp:docPr id="132" name="Rectángulo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Año"/>
                                  <w:tag w:val=""/>
                                  <w:id w:val="-785116381"/>
                                  <w:dataBinding w:prefixMappings="xmlns:ns0='http://schemas.microsoft.com/office/2006/coverPageProps' " w:xpath="/ns0:CoverPageProperties[1]/ns0:PublishDate[1]" w:storeItemID="{55AF091B-3C7A-41E3-B477-F2FDAA23CFDA}"/>
                                  <w:date w:fullDate="2017-01-01T00:00:00Z">
                                    <w:dateFormat w:val="yyyy"/>
                                    <w:lid w:val="es-ES"/>
                                    <w:storeMappedDataAs w:val="dateTime"/>
                                    <w:calendar w:val="gregorian"/>
                                  </w:date>
                                </w:sdtPr>
                                <w:sdtEndPr/>
                                <w:sdtContent>
                                  <w:p w:rsidR="009A5D30" w:rsidRDefault="009A5D30">
                                    <w:pPr>
                                      <w:pStyle w:val="Sinespaciado"/>
                                      <w:jc w:val="right"/>
                                      <w:rPr>
                                        <w:color w:val="FFFFFF" w:themeColor="background1"/>
                                        <w:sz w:val="24"/>
                                        <w:szCs w:val="24"/>
                                      </w:rPr>
                                    </w:pPr>
                                    <w:r>
                                      <w:rPr>
                                        <w:color w:val="FFFFFF" w:themeColor="background1"/>
                                        <w:sz w:val="24"/>
                                        <w:szCs w:val="24"/>
                                      </w:rPr>
                                      <w:t>2017</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id="Rectángulo 132" o:spid="_x0000_s1027" style="position:absolute;margin-left:-4.4pt;margin-top:0;width:46.8pt;height:77.75pt;z-index:251659264;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" fillcolor="#92d050" stroked="f" strokeweight="1pt">
                    <v:path arrowok="t"/>
                    <o:lock v:ext="edit" aspectratio="t"/>
                    <v:textbox inset="3.6pt,,3.6pt">
                      <w:txbxContent>
                        <w:sdt>
                          <w:sdtPr>
                            <w:rPr>
                              <w:color w:val="FFFFFF" w:themeColor="background1"/>
                              <w:sz w:val="24"/>
                              <w:szCs w:val="24"/>
                            </w:rPr>
                            <w:alias w:val="Año"/>
                            <w:tag w:val=""/>
                            <w:id w:val="-785116381"/>
                            <w:dataBinding w:prefixMappings="xmlns:ns0='http://schemas.microsoft.com/office/2006/coverPageProps' " w:xpath="/ns0:CoverPageProperties[1]/ns0:PublishDate[1]" w:storeItemID="{55AF091B-3C7A-41E3-B477-F2FDAA23CFDA}"/>
                            <w:date w:fullDate="2017-01-01T00:00:00Z">
                              <w:dateFormat w:val="yyyy"/>
                              <w:lid w:val="es-ES"/>
                              <w:storeMappedDataAs w:val="dateTime"/>
                              <w:calendar w:val="gregorian"/>
                            </w:date>
                          </w:sdtPr>
                          <w:sdtContent>
                            <w:p w:rsidR="009A5D30" w:rsidRDefault="009A5D30">
                              <w:pPr>
                                <w:pStyle w:val="Sinespaciado"/>
                                <w:jc w:val="right"/>
                                <w:rPr>
                                  <w:color w:val="FFFFFF" w:themeColor="background1"/>
                                  <w:sz w:val="24"/>
                                  <w:szCs w:val="24"/>
                                </w:rPr>
                              </w:pPr>
                              <w:r>
                                <w:rPr>
                                  <w:color w:val="FFFFFF" w:themeColor="background1"/>
                                  <w:sz w:val="24"/>
                                  <w:szCs w:val="24"/>
                                </w:rPr>
                                <w:t>2017</w:t>
                              </w:r>
                            </w:p>
                          </w:sdtContent>
                        </w:sdt>
                      </w:txbxContent>
                    </v:textbox>
                    <w10:wrap anchorx="margin" anchory="page"/>
                  </v:rect>
                </w:pict>
              </mc:Fallback>
            </mc:AlternateContent>
          </w:r>
          <w:r>
            <w:br w:type="page"/>
          </w:r>
        </w:p>
      </w:sdtContent>
    </w:sdt>
    <w:tbl>
      <w:tblPr>
        <w:tblStyle w:val="Tablaconcuadrcula"/>
        <w:tblW w:w="0" w:type="auto"/>
        <w:tblLook w:val="04A0" w:firstRow="1" w:lastRow="0" w:firstColumn="1" w:lastColumn="0" w:noHBand="0" w:noVBand="1"/>
      </w:tblPr>
      <w:tblGrid>
        <w:gridCol w:w="1510"/>
        <w:gridCol w:w="2111"/>
        <w:gridCol w:w="4873"/>
      </w:tblGrid>
      <w:tr w:rsidR="0021664F" w:rsidRPr="00D83A61" w:rsidTr="0021664F">
        <w:tc>
          <w:tcPr>
            <w:tcW w:w="1398" w:type="dxa"/>
          </w:tcPr>
          <w:p w:rsidR="0021664F" w:rsidRPr="00D83A61" w:rsidRDefault="0021664F">
            <w:pPr>
              <w:rPr>
                <w:rFonts w:ascii="Arial" w:hAnsi="Arial" w:cs="Arial"/>
                <w:sz w:val="24"/>
                <w:szCs w:val="24"/>
              </w:rPr>
            </w:pPr>
            <w:r w:rsidRPr="00D83A61">
              <w:rPr>
                <w:rFonts w:ascii="Arial" w:hAnsi="Arial" w:cs="Arial"/>
                <w:sz w:val="24"/>
                <w:szCs w:val="24"/>
              </w:rPr>
              <w:lastRenderedPageBreak/>
              <w:t>Fotosíntesis</w:t>
            </w:r>
          </w:p>
        </w:tc>
        <w:tc>
          <w:tcPr>
            <w:tcW w:w="1861" w:type="dxa"/>
          </w:tcPr>
          <w:p w:rsidR="0021664F" w:rsidRPr="00D83A61" w:rsidRDefault="0021664F">
            <w:pPr>
              <w:rPr>
                <w:rFonts w:ascii="Arial" w:hAnsi="Arial" w:cs="Arial"/>
                <w:sz w:val="24"/>
                <w:szCs w:val="24"/>
              </w:rPr>
            </w:pPr>
            <w:r w:rsidRPr="00D83A61">
              <w:rPr>
                <w:rFonts w:ascii="Arial" w:hAnsi="Arial" w:cs="Arial"/>
                <w:sz w:val="24"/>
                <w:szCs w:val="24"/>
              </w:rPr>
              <w:t xml:space="preserve">Descripción </w:t>
            </w:r>
          </w:p>
        </w:tc>
        <w:tc>
          <w:tcPr>
            <w:tcW w:w="4958" w:type="dxa"/>
          </w:tcPr>
          <w:p w:rsidR="0021664F" w:rsidRPr="00D83A61" w:rsidRDefault="0021664F">
            <w:pPr>
              <w:rPr>
                <w:rFonts w:ascii="Arial" w:hAnsi="Arial" w:cs="Arial"/>
                <w:sz w:val="24"/>
                <w:szCs w:val="24"/>
              </w:rPr>
            </w:pPr>
            <w:r w:rsidRPr="00D83A61">
              <w:rPr>
                <w:rFonts w:ascii="Arial" w:hAnsi="Arial" w:cs="Arial"/>
                <w:sz w:val="24"/>
                <w:szCs w:val="24"/>
              </w:rPr>
              <w:t>Proceso</w:t>
            </w:r>
          </w:p>
        </w:tc>
      </w:tr>
      <w:tr w:rsidR="0021664F" w:rsidRPr="00D83A61" w:rsidTr="0021664F">
        <w:tc>
          <w:tcPr>
            <w:tcW w:w="1398" w:type="dxa"/>
          </w:tcPr>
          <w:p w:rsidR="0021664F" w:rsidRPr="00D83A61" w:rsidRDefault="0021664F">
            <w:pPr>
              <w:rPr>
                <w:rFonts w:ascii="Arial" w:hAnsi="Arial" w:cs="Arial"/>
                <w:sz w:val="24"/>
                <w:szCs w:val="24"/>
              </w:rPr>
            </w:pPr>
            <w:r w:rsidRPr="00D83A61">
              <w:rPr>
                <w:rFonts w:ascii="Arial" w:hAnsi="Arial" w:cs="Arial"/>
                <w:sz w:val="24"/>
                <w:szCs w:val="24"/>
              </w:rPr>
              <w:t>C3</w:t>
            </w:r>
          </w:p>
        </w:tc>
        <w:tc>
          <w:tcPr>
            <w:tcW w:w="1861" w:type="dxa"/>
          </w:tcPr>
          <w:p w:rsidR="0021664F" w:rsidRPr="00D83A61" w:rsidRDefault="0021664F" w:rsidP="009A5D30">
            <w:pPr>
              <w:rPr>
                <w:rFonts w:ascii="Arial" w:hAnsi="Arial" w:cs="Arial"/>
                <w:sz w:val="24"/>
                <w:szCs w:val="24"/>
              </w:rPr>
            </w:pPr>
            <w:r w:rsidRPr="00D83A61">
              <w:rPr>
                <w:rFonts w:ascii="Arial" w:hAnsi="Arial" w:cs="Arial"/>
                <w:sz w:val="24"/>
                <w:szCs w:val="24"/>
              </w:rPr>
              <w:t>Una planta "normal" —que no tiene adaptaciones fotosintéticas para reducir la fotorrespiración— se llama planta 3C</w:t>
            </w:r>
          </w:p>
          <w:p w:rsidR="0021664F" w:rsidRPr="00D83A61" w:rsidRDefault="0021664F" w:rsidP="009A5D30">
            <w:pPr>
              <w:rPr>
                <w:rFonts w:ascii="Arial" w:hAnsi="Arial" w:cs="Arial"/>
                <w:sz w:val="24"/>
                <w:szCs w:val="24"/>
                <w:lang w:val="en-US"/>
              </w:rPr>
            </w:pPr>
            <w:r w:rsidRPr="00D83A61">
              <w:rPr>
                <w:rFonts w:ascii="Arial" w:hAnsi="Arial" w:cs="Arial"/>
                <w:sz w:val="24"/>
                <w:szCs w:val="24"/>
                <w:lang w:val="en-US"/>
              </w:rPr>
              <w:t>​3</w:t>
            </w:r>
          </w:p>
          <w:p w:rsidR="0021664F" w:rsidRPr="00D83A61" w:rsidRDefault="00D83A61" w:rsidP="009A5D30">
            <w:pPr>
              <w:rPr>
                <w:rFonts w:ascii="Arial" w:hAnsi="Arial" w:cs="Arial"/>
                <w:sz w:val="24"/>
                <w:szCs w:val="24"/>
              </w:rPr>
            </w:pPr>
            <w:r w:rsidRPr="00D83A61">
              <w:rPr>
                <w:rFonts w:ascii="Arial" w:hAnsi="Arial" w:cs="Arial"/>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46.95pt;margin-top:131.25pt;width:282.75pt;height:250.9pt;z-index:-251649024;mso-position-horizontal-relative:margin;mso-position-vertical-relative:margin">
                  <v:imagedata r:id="rId6" o:title=""/>
                  <w10:wrap anchorx="margin" anchory="margin"/>
                </v:shape>
                <o:OLEObject Type="Embed" ProgID="PBrush" ShapeID="_x0000_s1029" DrawAspect="Content" ObjectID="_1555431718" r:id="rId7"/>
              </w:object>
            </w:r>
            <w:r w:rsidR="0021664F" w:rsidRPr="00D83A61">
              <w:rPr>
                <w:rFonts w:ascii="Arial" w:hAnsi="Arial" w:cs="Arial"/>
                <w:sz w:val="24"/>
                <w:szCs w:val="24"/>
                <w:lang w:val="en-US"/>
              </w:rPr>
              <w:t xml:space="preserve">​​ C, start subscript, 3, end subscript. </w:t>
            </w:r>
            <w:r w:rsidR="0021664F" w:rsidRPr="00D83A61">
              <w:rPr>
                <w:rFonts w:ascii="Arial" w:hAnsi="Arial" w:cs="Arial"/>
                <w:sz w:val="24"/>
                <w:szCs w:val="24"/>
              </w:rPr>
              <w:t xml:space="preserve">El primer paso del ciclo de Calvin es la fijación de dióxido de carbono mediante la </w:t>
            </w:r>
            <w:proofErr w:type="spellStart"/>
            <w:r w:rsidR="0021664F" w:rsidRPr="00D83A61">
              <w:rPr>
                <w:rFonts w:ascii="Arial" w:hAnsi="Arial" w:cs="Arial"/>
                <w:sz w:val="24"/>
                <w:szCs w:val="24"/>
              </w:rPr>
              <w:t>rubisco</w:t>
            </w:r>
            <w:proofErr w:type="spellEnd"/>
            <w:r w:rsidR="0021664F" w:rsidRPr="00D83A61">
              <w:rPr>
                <w:rFonts w:ascii="Arial" w:hAnsi="Arial" w:cs="Arial"/>
                <w:sz w:val="24"/>
                <w:szCs w:val="24"/>
              </w:rPr>
              <w:t>, y las plantas que utilizan solo este mecanismo "estándar" de fijación de carbono se llaman plantas C​3 por el compuesto de tres carbonos (3-PGA) que produce la reacción.</w:t>
            </w:r>
          </w:p>
          <w:p w:rsidR="0021664F" w:rsidRPr="00D83A61" w:rsidRDefault="0021664F" w:rsidP="009A5D30">
            <w:pPr>
              <w:rPr>
                <w:rFonts w:ascii="Arial" w:hAnsi="Arial" w:cs="Arial"/>
                <w:sz w:val="24"/>
                <w:szCs w:val="24"/>
              </w:rPr>
            </w:pPr>
            <w:r w:rsidRPr="00D83A61">
              <w:rPr>
                <w:rFonts w:ascii="Arial" w:hAnsi="Arial" w:cs="Arial"/>
                <w:sz w:val="24"/>
                <w:szCs w:val="24"/>
              </w:rPr>
              <w:t>Casi 85% de las especies de plantas del planeta son C3como arroz, trigo, soya y todos los árboles.</w:t>
            </w:r>
          </w:p>
        </w:tc>
        <w:tc>
          <w:tcPr>
            <w:tcW w:w="4958" w:type="dxa"/>
          </w:tcPr>
          <w:p w:rsidR="0021664F" w:rsidRPr="00D83A61" w:rsidRDefault="0021664F">
            <w:pPr>
              <w:rPr>
                <w:rFonts w:ascii="Arial" w:hAnsi="Arial" w:cs="Arial"/>
                <w:sz w:val="24"/>
                <w:szCs w:val="24"/>
              </w:rPr>
            </w:pPr>
          </w:p>
        </w:tc>
      </w:tr>
      <w:tr w:rsidR="0021664F" w:rsidRPr="00D83A61" w:rsidTr="0021664F">
        <w:tc>
          <w:tcPr>
            <w:tcW w:w="1398" w:type="dxa"/>
          </w:tcPr>
          <w:p w:rsidR="0021664F" w:rsidRPr="00D83A61" w:rsidRDefault="0021664F">
            <w:pPr>
              <w:rPr>
                <w:rFonts w:ascii="Arial" w:hAnsi="Arial" w:cs="Arial"/>
                <w:sz w:val="24"/>
                <w:szCs w:val="24"/>
              </w:rPr>
            </w:pPr>
            <w:r w:rsidRPr="00D83A61">
              <w:rPr>
                <w:rFonts w:ascii="Arial" w:hAnsi="Arial" w:cs="Arial"/>
                <w:sz w:val="24"/>
                <w:szCs w:val="24"/>
              </w:rPr>
              <w:t>C4</w:t>
            </w:r>
          </w:p>
        </w:tc>
        <w:tc>
          <w:tcPr>
            <w:tcW w:w="1861" w:type="dxa"/>
          </w:tcPr>
          <w:p w:rsidR="0021664F" w:rsidRPr="00D83A61" w:rsidRDefault="0021664F" w:rsidP="009A5D30">
            <w:pPr>
              <w:rPr>
                <w:rFonts w:ascii="Arial" w:hAnsi="Arial" w:cs="Arial"/>
                <w:sz w:val="24"/>
                <w:szCs w:val="24"/>
              </w:rPr>
            </w:pPr>
            <w:r w:rsidRPr="00D83A61">
              <w:rPr>
                <w:rFonts w:ascii="Arial" w:hAnsi="Arial" w:cs="Arial"/>
                <w:sz w:val="24"/>
                <w:szCs w:val="24"/>
              </w:rPr>
              <w:t xml:space="preserve">En las plantas C4 las reacciones dependientes de la luz y el ciclo de Calvin se separan físicamente: las reacciones dependientes de </w:t>
            </w:r>
            <w:r w:rsidRPr="00D83A61">
              <w:rPr>
                <w:rFonts w:ascii="Arial" w:hAnsi="Arial" w:cs="Arial"/>
                <w:sz w:val="24"/>
                <w:szCs w:val="24"/>
              </w:rPr>
              <w:lastRenderedPageBreak/>
              <w:t xml:space="preserve">la luz se producen en las células del </w:t>
            </w:r>
            <w:proofErr w:type="spellStart"/>
            <w:r w:rsidRPr="00D83A61">
              <w:rPr>
                <w:rFonts w:ascii="Arial" w:hAnsi="Arial" w:cs="Arial"/>
                <w:sz w:val="24"/>
                <w:szCs w:val="24"/>
              </w:rPr>
              <w:t>mesófilo</w:t>
            </w:r>
            <w:proofErr w:type="spellEnd"/>
            <w:r w:rsidRPr="00D83A61">
              <w:rPr>
                <w:rFonts w:ascii="Arial" w:hAnsi="Arial" w:cs="Arial"/>
                <w:sz w:val="24"/>
                <w:szCs w:val="24"/>
              </w:rPr>
              <w:t xml:space="preserve"> (tejido esponjoso en el centro de la hoja) y el ciclo de Calvin ocurre en células </w:t>
            </w:r>
            <w:r w:rsidR="00D83A61" w:rsidRPr="00D83A61">
              <w:rPr>
                <w:rFonts w:ascii="Arial" w:hAnsi="Arial" w:cs="Arial"/>
                <w:noProof/>
                <w:sz w:val="24"/>
                <w:szCs w:val="24"/>
              </w:rPr>
              <w:object w:dxaOrig="1440" w:dyaOrig="1440">
                <v:shape id="_x0000_s1030" type="#_x0000_t75" style="position:absolute;margin-left:58.3pt;margin-top:8.25pt;width:234pt;height:246.95pt;z-index:-251648000;mso-position-horizontal-relative:margin;mso-position-vertical-relative:margin">
                  <v:imagedata r:id="rId8" o:title=""/>
                  <w10:wrap anchorx="margin" anchory="margin"/>
                </v:shape>
                <o:OLEObject Type="Embed" ProgID="PBrush" ShapeID="_x0000_s1030" DrawAspect="Content" ObjectID="_1555431719" r:id="rId9"/>
              </w:object>
            </w:r>
            <w:r w:rsidRPr="00D83A61">
              <w:rPr>
                <w:rFonts w:ascii="Arial" w:hAnsi="Arial" w:cs="Arial"/>
                <w:sz w:val="24"/>
                <w:szCs w:val="24"/>
              </w:rPr>
              <w:t>especiales alrededor de las venas de la hoja. Estas células se llaman capas en empalizada.</w:t>
            </w:r>
          </w:p>
          <w:p w:rsidR="0021664F" w:rsidRPr="00D83A61" w:rsidRDefault="0021664F" w:rsidP="009A5D30">
            <w:pPr>
              <w:rPr>
                <w:rFonts w:ascii="Arial" w:hAnsi="Arial" w:cs="Arial"/>
                <w:sz w:val="24"/>
                <w:szCs w:val="24"/>
              </w:rPr>
            </w:pPr>
            <w:r w:rsidRPr="00D83A61">
              <w:rPr>
                <w:rFonts w:ascii="Arial" w:hAnsi="Arial" w:cs="Arial"/>
                <w:sz w:val="24"/>
                <w:szCs w:val="24"/>
              </w:rPr>
              <w:t xml:space="preserve">Este proceso tiene su precio energético: la ATP debe gastarse para volver a la molécula de tres carbonos “ferry” de la capa en empalizada y prepararse para recoger otra molécula CO2 atmosférico. Sin embargo, dado que las células del </w:t>
            </w:r>
            <w:proofErr w:type="spellStart"/>
            <w:r w:rsidRPr="00D83A61">
              <w:rPr>
                <w:rFonts w:ascii="Arial" w:hAnsi="Arial" w:cs="Arial"/>
                <w:sz w:val="24"/>
                <w:szCs w:val="24"/>
              </w:rPr>
              <w:t>mesófilo</w:t>
            </w:r>
            <w:proofErr w:type="spellEnd"/>
            <w:r w:rsidRPr="00D83A61">
              <w:rPr>
                <w:rFonts w:ascii="Arial" w:hAnsi="Arial" w:cs="Arial"/>
                <w:sz w:val="24"/>
                <w:szCs w:val="24"/>
              </w:rPr>
              <w:t xml:space="preserve"> constantemente bombean en las capas en empalizada vecinas en forma de malato, siempre hay una alta concentración de co2 comparación con O2 alrededor de la </w:t>
            </w:r>
            <w:proofErr w:type="spellStart"/>
            <w:r w:rsidRPr="00D83A61">
              <w:rPr>
                <w:rFonts w:ascii="Arial" w:hAnsi="Arial" w:cs="Arial"/>
                <w:sz w:val="24"/>
                <w:szCs w:val="24"/>
              </w:rPr>
              <w:t>rubisco</w:t>
            </w:r>
            <w:proofErr w:type="spellEnd"/>
            <w:r w:rsidRPr="00D83A61">
              <w:rPr>
                <w:rFonts w:ascii="Arial" w:hAnsi="Arial" w:cs="Arial"/>
                <w:sz w:val="24"/>
                <w:szCs w:val="24"/>
              </w:rPr>
              <w:t>. Esta estrategia reduce al mínimo la fotorrespiración.</w:t>
            </w:r>
          </w:p>
          <w:p w:rsidR="0021664F" w:rsidRPr="00D83A61" w:rsidRDefault="0021664F" w:rsidP="009A5D30">
            <w:pPr>
              <w:rPr>
                <w:rFonts w:ascii="Arial" w:hAnsi="Arial" w:cs="Arial"/>
                <w:sz w:val="24"/>
                <w:szCs w:val="24"/>
              </w:rPr>
            </w:pPr>
            <w:r w:rsidRPr="00D83A61">
              <w:rPr>
                <w:rFonts w:ascii="Arial" w:hAnsi="Arial" w:cs="Arial"/>
                <w:sz w:val="24"/>
                <w:szCs w:val="24"/>
              </w:rPr>
              <w:t xml:space="preserve">La vía C4 se utiliza en casi 3% </w:t>
            </w:r>
            <w:r w:rsidRPr="00D83A61">
              <w:rPr>
                <w:rFonts w:ascii="Arial" w:hAnsi="Arial" w:cs="Arial"/>
                <w:sz w:val="24"/>
                <w:szCs w:val="24"/>
              </w:rPr>
              <w:lastRenderedPageBreak/>
              <w:t xml:space="preserve">de todas las plantas vasculares; algunos ejemplos son el garranchuelo, caña de azúcar y maíz. Las plantas C4 son comunes en hábitats cálidos, pero son menos abundantes en zonas más frescas. En condiciones cálidas, los beneficios de la fotorrespiración reducida probablemente superan el costo de la ATP de pasar CO2 de la célula del </w:t>
            </w:r>
            <w:proofErr w:type="spellStart"/>
            <w:r w:rsidRPr="00D83A61">
              <w:rPr>
                <w:rFonts w:ascii="Arial" w:hAnsi="Arial" w:cs="Arial"/>
                <w:sz w:val="24"/>
                <w:szCs w:val="24"/>
              </w:rPr>
              <w:t>mesófilo</w:t>
            </w:r>
            <w:proofErr w:type="spellEnd"/>
            <w:r w:rsidRPr="00D83A61">
              <w:rPr>
                <w:rFonts w:ascii="Arial" w:hAnsi="Arial" w:cs="Arial"/>
                <w:sz w:val="24"/>
                <w:szCs w:val="24"/>
              </w:rPr>
              <w:t xml:space="preserve"> a la capa en </w:t>
            </w:r>
            <w:r w:rsidR="00D83A61" w:rsidRPr="00D83A61">
              <w:rPr>
                <w:rFonts w:ascii="Arial" w:hAnsi="Arial" w:cs="Arial"/>
                <w:noProof/>
                <w:sz w:val="24"/>
                <w:szCs w:val="24"/>
              </w:rPr>
              <w:object w:dxaOrig="1440" w:dyaOrig="1440">
                <v:shape id="_x0000_s1031" type="#_x0000_t75" style="position:absolute;margin-left:2.55pt;margin-top:377.7pt;width:405.75pt;height:321.15pt;z-index:-251645952;mso-position-horizontal-relative:margin;mso-position-vertical-relative:margin">
                  <v:imagedata r:id="rId10" o:title=""/>
                  <w10:wrap anchorx="margin" anchory="margin"/>
                </v:shape>
                <o:OLEObject Type="Embed" ProgID="PBrush" ShapeID="_x0000_s1031" DrawAspect="Content" ObjectID="_1555431720" r:id="rId11"/>
              </w:object>
            </w:r>
            <w:r w:rsidRPr="00D83A61">
              <w:rPr>
                <w:rFonts w:ascii="Arial" w:hAnsi="Arial" w:cs="Arial"/>
                <w:sz w:val="24"/>
                <w:szCs w:val="24"/>
              </w:rPr>
              <w:t>empalizada.</w:t>
            </w:r>
          </w:p>
        </w:tc>
        <w:tc>
          <w:tcPr>
            <w:tcW w:w="4958" w:type="dxa"/>
          </w:tcPr>
          <w:p w:rsidR="0021664F" w:rsidRPr="00D83A61" w:rsidRDefault="0021664F">
            <w:pPr>
              <w:rPr>
                <w:rFonts w:ascii="Arial" w:hAnsi="Arial" w:cs="Arial"/>
                <w:sz w:val="24"/>
                <w:szCs w:val="24"/>
              </w:rPr>
            </w:pPr>
          </w:p>
        </w:tc>
        <w:bookmarkStart w:id="0" w:name="_GoBack"/>
        <w:bookmarkEnd w:id="0"/>
      </w:tr>
      <w:tr w:rsidR="0021664F" w:rsidRPr="00D83A61" w:rsidTr="0021664F">
        <w:tc>
          <w:tcPr>
            <w:tcW w:w="1398" w:type="dxa"/>
          </w:tcPr>
          <w:p w:rsidR="0021664F" w:rsidRPr="00D83A61" w:rsidRDefault="0021664F">
            <w:pPr>
              <w:rPr>
                <w:rFonts w:ascii="Arial" w:hAnsi="Arial" w:cs="Arial"/>
                <w:sz w:val="24"/>
                <w:szCs w:val="24"/>
              </w:rPr>
            </w:pPr>
            <w:r w:rsidRPr="00D83A61">
              <w:rPr>
                <w:rFonts w:ascii="Arial" w:hAnsi="Arial" w:cs="Arial"/>
                <w:sz w:val="24"/>
                <w:szCs w:val="24"/>
              </w:rPr>
              <w:lastRenderedPageBreak/>
              <w:t>CAM</w:t>
            </w:r>
          </w:p>
        </w:tc>
        <w:tc>
          <w:tcPr>
            <w:tcW w:w="1861" w:type="dxa"/>
          </w:tcPr>
          <w:p w:rsidR="0021664F" w:rsidRPr="00D83A61" w:rsidRDefault="0021664F">
            <w:pPr>
              <w:rPr>
                <w:rFonts w:ascii="Arial" w:hAnsi="Arial" w:cs="Arial"/>
                <w:sz w:val="24"/>
                <w:szCs w:val="24"/>
              </w:rPr>
            </w:pPr>
            <w:r w:rsidRPr="00D83A61">
              <w:rPr>
                <w:rFonts w:ascii="Arial" w:hAnsi="Arial" w:cs="Arial"/>
                <w:sz w:val="24"/>
                <w:szCs w:val="24"/>
              </w:rPr>
              <w:t xml:space="preserve">Algunas plantas adaptadas a ambientes secos, como las cactáceas y piñas, utilizan la vía del metabolismo ácido de las crasuláceas (CAM) para reducir al mínimo la fotorrespiración. Este nombre proviene de la familia de las plantas crasuláceas en las cuales los científicos descubrieron por </w:t>
            </w:r>
            <w:r w:rsidRPr="00D83A61">
              <w:rPr>
                <w:rFonts w:ascii="Arial" w:hAnsi="Arial" w:cs="Arial"/>
                <w:sz w:val="24"/>
                <w:szCs w:val="24"/>
              </w:rPr>
              <w:lastRenderedPageBreak/>
              <w:t>primera vez esta vía.</w:t>
            </w:r>
          </w:p>
          <w:p w:rsidR="0004282D" w:rsidRPr="00D83A61" w:rsidRDefault="0021664F" w:rsidP="0004282D">
            <w:pPr>
              <w:rPr>
                <w:rFonts w:ascii="Arial" w:hAnsi="Arial" w:cs="Arial"/>
                <w:sz w:val="24"/>
                <w:szCs w:val="24"/>
              </w:rPr>
            </w:pPr>
            <w:r w:rsidRPr="00D83A61">
              <w:rPr>
                <w:rFonts w:ascii="Arial" w:hAnsi="Arial" w:cs="Arial"/>
                <w:sz w:val="24"/>
                <w:szCs w:val="24"/>
              </w:rPr>
              <w:t xml:space="preserve">En vez de separar las reacciones dependientes de la luz y usar el </w:t>
            </w:r>
            <w:r w:rsidR="0004282D" w:rsidRPr="00D83A61">
              <w:rPr>
                <w:rFonts w:ascii="Arial" w:hAnsi="Arial" w:cs="Arial"/>
                <w:sz w:val="24"/>
                <w:szCs w:val="24"/>
              </w:rPr>
              <w:t>CO2</w:t>
            </w:r>
          </w:p>
          <w:p w:rsidR="0021664F" w:rsidRPr="00D83A61" w:rsidRDefault="0021664F" w:rsidP="000F21ED">
            <w:pPr>
              <w:rPr>
                <w:rFonts w:ascii="Arial" w:hAnsi="Arial" w:cs="Arial"/>
                <w:sz w:val="24"/>
                <w:szCs w:val="24"/>
              </w:rPr>
            </w:pPr>
            <w:proofErr w:type="gramStart"/>
            <w:r w:rsidRPr="00D83A61">
              <w:rPr>
                <w:rFonts w:ascii="Arial" w:hAnsi="Arial" w:cs="Arial"/>
                <w:sz w:val="24"/>
                <w:szCs w:val="24"/>
              </w:rPr>
              <w:t>en</w:t>
            </w:r>
            <w:proofErr w:type="gramEnd"/>
            <w:r w:rsidRPr="00D83A61">
              <w:rPr>
                <w:rFonts w:ascii="Arial" w:hAnsi="Arial" w:cs="Arial"/>
                <w:sz w:val="24"/>
                <w:szCs w:val="24"/>
              </w:rPr>
              <w:t xml:space="preserve"> el ciclo de Calvin en el espacio, las plantas CAM separan estos procesos en el tiempo. Por la noche, abren sus estomas para que el CO2 se difunda en las hojas. Este CO2 se fija en el </w:t>
            </w:r>
            <w:proofErr w:type="spellStart"/>
            <w:r w:rsidRPr="00D83A61">
              <w:rPr>
                <w:rFonts w:ascii="Arial" w:hAnsi="Arial" w:cs="Arial"/>
                <w:sz w:val="24"/>
                <w:szCs w:val="24"/>
              </w:rPr>
              <w:t>oxaloacetato</w:t>
            </w:r>
            <w:proofErr w:type="spellEnd"/>
            <w:r w:rsidRPr="00D83A61">
              <w:rPr>
                <w:rFonts w:ascii="Arial" w:hAnsi="Arial" w:cs="Arial"/>
                <w:sz w:val="24"/>
                <w:szCs w:val="24"/>
              </w:rPr>
              <w:t xml:space="preserve"> mediante la </w:t>
            </w:r>
            <w:proofErr w:type="spellStart"/>
            <w:r w:rsidRPr="00D83A61">
              <w:rPr>
                <w:rFonts w:ascii="Arial" w:hAnsi="Arial" w:cs="Arial"/>
                <w:sz w:val="24"/>
                <w:szCs w:val="24"/>
              </w:rPr>
              <w:t>carboxilasa</w:t>
            </w:r>
            <w:proofErr w:type="spellEnd"/>
            <w:r w:rsidRPr="00D83A61">
              <w:rPr>
                <w:rFonts w:ascii="Arial" w:hAnsi="Arial" w:cs="Arial"/>
                <w:sz w:val="24"/>
                <w:szCs w:val="24"/>
              </w:rPr>
              <w:t xml:space="preserve"> PEP (el mismo paso que usan las plantas C4), y luego se convierten en malato o un ácido orgánico de otro tipo.</w:t>
            </w:r>
          </w:p>
          <w:p w:rsidR="0021664F" w:rsidRPr="00D83A61" w:rsidRDefault="0021664F" w:rsidP="000F21ED">
            <w:pPr>
              <w:rPr>
                <w:rFonts w:ascii="Arial" w:hAnsi="Arial" w:cs="Arial"/>
                <w:sz w:val="24"/>
                <w:szCs w:val="24"/>
              </w:rPr>
            </w:pPr>
            <w:r w:rsidRPr="00D83A61">
              <w:rPr>
                <w:rFonts w:ascii="Arial" w:hAnsi="Arial" w:cs="Arial"/>
                <w:sz w:val="24"/>
                <w:szCs w:val="24"/>
              </w:rPr>
              <w:t xml:space="preserve">El ácido orgánico se almacena dentro de vacuolas hasta el día siguiente. Durante el día, las plantas CAM no abren sus estomas, pero todavía pueden tener fotosíntesis. Eso se debe a que los ácidos orgánicos son transportados fuera de las vacuolas y se descomponen </w:t>
            </w:r>
            <w:r w:rsidRPr="00D83A61">
              <w:rPr>
                <w:rFonts w:ascii="Arial" w:hAnsi="Arial" w:cs="Arial"/>
                <w:sz w:val="24"/>
                <w:szCs w:val="24"/>
              </w:rPr>
              <w:lastRenderedPageBreak/>
              <w:t xml:space="preserve">para liberar CO2, que entra en el ciclo de Calvin. Esta liberación controlada mantiene una alta concentración de CO2 alrededor de la </w:t>
            </w:r>
            <w:proofErr w:type="spellStart"/>
            <w:r w:rsidRPr="00D83A61">
              <w:rPr>
                <w:rFonts w:ascii="Arial" w:hAnsi="Arial" w:cs="Arial"/>
                <w:sz w:val="24"/>
                <w:szCs w:val="24"/>
              </w:rPr>
              <w:t>rubisco</w:t>
            </w:r>
            <w:proofErr w:type="spellEnd"/>
            <w:r w:rsidRPr="00D83A61">
              <w:rPr>
                <w:rFonts w:ascii="Arial" w:hAnsi="Arial" w:cs="Arial"/>
                <w:sz w:val="24"/>
                <w:szCs w:val="24"/>
              </w:rPr>
              <w:t>.</w:t>
            </w:r>
          </w:p>
        </w:tc>
        <w:tc>
          <w:tcPr>
            <w:tcW w:w="4958" w:type="dxa"/>
          </w:tcPr>
          <w:p w:rsidR="0021664F" w:rsidRPr="00D83A61" w:rsidRDefault="0021664F">
            <w:pPr>
              <w:rPr>
                <w:rFonts w:ascii="Arial" w:hAnsi="Arial" w:cs="Arial"/>
                <w:sz w:val="24"/>
                <w:szCs w:val="24"/>
              </w:rPr>
            </w:pPr>
          </w:p>
        </w:tc>
      </w:tr>
    </w:tbl>
    <w:p w:rsidR="0054174A" w:rsidRPr="00D83A61" w:rsidRDefault="0054174A">
      <w:pPr>
        <w:rPr>
          <w:rFonts w:ascii="Arial" w:hAnsi="Arial" w:cs="Arial"/>
          <w:sz w:val="24"/>
          <w:szCs w:val="24"/>
        </w:rPr>
      </w:pPr>
    </w:p>
    <w:p w:rsidR="0004282D" w:rsidRPr="00D83A61" w:rsidRDefault="0004282D">
      <w:pPr>
        <w:rPr>
          <w:rFonts w:ascii="Arial" w:hAnsi="Arial" w:cs="Arial"/>
          <w:sz w:val="24"/>
          <w:szCs w:val="24"/>
        </w:rPr>
      </w:pPr>
      <w:r w:rsidRPr="00D83A61">
        <w:rPr>
          <w:rFonts w:ascii="Arial" w:hAnsi="Arial" w:cs="Arial"/>
          <w:sz w:val="24"/>
          <w:szCs w:val="24"/>
        </w:rPr>
        <w:t>Bibliografía:</w:t>
      </w:r>
    </w:p>
    <w:p w:rsidR="0004282D" w:rsidRPr="00D83A61" w:rsidRDefault="0004282D">
      <w:pPr>
        <w:rPr>
          <w:rFonts w:ascii="Arial" w:hAnsi="Arial" w:cs="Arial"/>
          <w:sz w:val="24"/>
          <w:szCs w:val="24"/>
        </w:rPr>
      </w:pPr>
      <w:r w:rsidRPr="00D83A61">
        <w:rPr>
          <w:rFonts w:ascii="Arial" w:hAnsi="Arial" w:cs="Arial"/>
          <w:sz w:val="24"/>
          <w:szCs w:val="24"/>
        </w:rPr>
        <w:t xml:space="preserve">Bear, J. (2016). Plantas C3, C4 y CAM. Mayo 4, 2017, de </w:t>
      </w:r>
      <w:proofErr w:type="spellStart"/>
      <w:r w:rsidRPr="00D83A61">
        <w:rPr>
          <w:rFonts w:ascii="Arial" w:hAnsi="Arial" w:cs="Arial"/>
          <w:sz w:val="24"/>
          <w:szCs w:val="24"/>
        </w:rPr>
        <w:t>Khan</w:t>
      </w:r>
      <w:proofErr w:type="spellEnd"/>
      <w:r w:rsidRPr="00D83A61">
        <w:rPr>
          <w:rFonts w:ascii="Arial" w:hAnsi="Arial" w:cs="Arial"/>
          <w:sz w:val="24"/>
          <w:szCs w:val="24"/>
        </w:rPr>
        <w:t xml:space="preserve"> </w:t>
      </w:r>
      <w:proofErr w:type="spellStart"/>
      <w:r w:rsidRPr="00D83A61">
        <w:rPr>
          <w:rFonts w:ascii="Arial" w:hAnsi="Arial" w:cs="Arial"/>
          <w:sz w:val="24"/>
          <w:szCs w:val="24"/>
        </w:rPr>
        <w:t>Academy</w:t>
      </w:r>
      <w:proofErr w:type="spellEnd"/>
      <w:r w:rsidRPr="00D83A61">
        <w:rPr>
          <w:rFonts w:ascii="Arial" w:hAnsi="Arial" w:cs="Arial"/>
          <w:sz w:val="24"/>
          <w:szCs w:val="24"/>
        </w:rPr>
        <w:t xml:space="preserve"> Sitio web:</w:t>
      </w:r>
    </w:p>
    <w:p w:rsidR="0004282D" w:rsidRPr="00D83A61" w:rsidRDefault="0004282D">
      <w:pPr>
        <w:rPr>
          <w:rFonts w:ascii="Arial" w:hAnsi="Arial" w:cs="Arial"/>
          <w:sz w:val="24"/>
          <w:szCs w:val="24"/>
        </w:rPr>
      </w:pPr>
      <w:r w:rsidRPr="00D83A61">
        <w:rPr>
          <w:rFonts w:ascii="Arial" w:hAnsi="Arial" w:cs="Arial"/>
          <w:sz w:val="24"/>
          <w:szCs w:val="24"/>
        </w:rPr>
        <w:t>https://es.khanacademy.org/science/biology/photosynthesis-in-plants/photorespiration--c3-c4-cam-plants/a/c3-c4-and-cam-plants-agriculture</w:t>
      </w:r>
    </w:p>
    <w:p w:rsidR="0004282D" w:rsidRDefault="0004282D"/>
    <w:sectPr w:rsidR="0004282D" w:rsidSect="009A5D30">
      <w:pgSz w:w="11906" w:h="16838"/>
      <w:pgMar w:top="1417" w:right="1701" w:bottom="1417" w:left="1701"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D30"/>
    <w:rsid w:val="0004282D"/>
    <w:rsid w:val="000F21ED"/>
    <w:rsid w:val="0021664F"/>
    <w:rsid w:val="0054174A"/>
    <w:rsid w:val="009A5D30"/>
    <w:rsid w:val="00D83A6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chartTrackingRefBased/>
  <w15:docId w15:val="{6DBAE77C-93DB-41F3-BD27-52E44359D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9A5D30"/>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9A5D30"/>
    <w:rPr>
      <w:rFonts w:eastAsiaTheme="minorEastAsia"/>
      <w:lang w:eastAsia="es-ES"/>
    </w:rPr>
  </w:style>
  <w:style w:type="table" w:styleId="Tablaconcuadrcula">
    <w:name w:val="Table Grid"/>
    <w:basedOn w:val="Tablanormal"/>
    <w:uiPriority w:val="39"/>
    <w:rsid w:val="009A5D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oleObject" Target="embeddings/oleObject3.bin"/><Relationship Id="rId5" Type="http://schemas.openxmlformats.org/officeDocument/2006/relationships/image" Target="media/image1.jpe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484</Words>
  <Characters>2663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Fotosíntesis</dc:title>
  <dc:subject>bIoLOGIA</dc:subject>
  <dc:creator>Adrian Paul Mata</dc:creator>
  <cp:keywords/>
  <dc:description/>
  <cp:lastModifiedBy>Adriana Mata</cp:lastModifiedBy>
  <cp:revision>4</cp:revision>
  <dcterms:created xsi:type="dcterms:W3CDTF">2017-05-04T23:46:00Z</dcterms:created>
  <dcterms:modified xsi:type="dcterms:W3CDTF">2017-05-05T00:36:00Z</dcterms:modified>
</cp:coreProperties>
</file>