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8" w:rsidRDefault="00F602E8" w:rsidP="00F602E8">
      <w:pPr>
        <w:jc w:val="center"/>
        <w:rPr>
          <w:rFonts w:ascii="Century Gothic" w:hAnsi="Century Gothic" w:cs="Arial"/>
          <w:color w:val="7030A0"/>
          <w:sz w:val="32"/>
          <w:szCs w:val="32"/>
        </w:rPr>
      </w:pPr>
      <w:r>
        <w:rPr>
          <w:rFonts w:ascii="Century Gothic" w:hAnsi="Century Gothic" w:cs="Arial"/>
          <w:color w:val="7030A0"/>
          <w:sz w:val="32"/>
          <w:szCs w:val="32"/>
        </w:rPr>
        <w:t>ACTIVIDAD 1</w:t>
      </w:r>
    </w:p>
    <w:p w:rsidR="008D22E4" w:rsidRPr="00F602E8" w:rsidRDefault="00F602E8" w:rsidP="00F602E8">
      <w:pPr>
        <w:jc w:val="center"/>
        <w:rPr>
          <w:rFonts w:ascii="Century Gothic" w:hAnsi="Century Gothic" w:cs="Arial"/>
          <w:color w:val="7030A0"/>
          <w:sz w:val="32"/>
          <w:szCs w:val="32"/>
        </w:rPr>
      </w:pPr>
      <w:r>
        <w:rPr>
          <w:rFonts w:ascii="Century Gothic" w:hAnsi="Century Gothic" w:cs="Arial"/>
          <w:b/>
          <w:noProof/>
          <w:color w:val="0070C0"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5.65pt;margin-top:31.45pt;width:.8pt;height:395.6pt;z-index:251661312" o:connectortype="straight" strokecolor="#f2f2f2 [3041]" strokeweight="3pt">
            <v:shadow type="perspective" color="#243f60 [1604]" opacity=".5" offset="1pt" offset2="-1pt"/>
          </v:shape>
        </w:pict>
      </w:r>
      <w:r w:rsidR="004C33F0" w:rsidRPr="00F602E8">
        <w:rPr>
          <w:rFonts w:ascii="Century Gothic" w:hAnsi="Century Gothic" w:cs="Arial"/>
          <w:color w:val="7030A0"/>
          <w:sz w:val="32"/>
          <w:szCs w:val="32"/>
        </w:rPr>
        <w:t xml:space="preserve"> Fotosíntesis</w:t>
      </w:r>
    </w:p>
    <w:tbl>
      <w:tblPr>
        <w:tblStyle w:val="Sombreadoclaro-nfasis5"/>
        <w:tblW w:w="0" w:type="auto"/>
        <w:tblLook w:val="04A0"/>
      </w:tblPr>
      <w:tblGrid>
        <w:gridCol w:w="4613"/>
        <w:gridCol w:w="4614"/>
        <w:gridCol w:w="4614"/>
      </w:tblGrid>
      <w:tr w:rsidR="004C33F0" w:rsidRPr="00F602E8" w:rsidTr="00F602E8">
        <w:trPr>
          <w:cnfStyle w:val="100000000000"/>
          <w:trHeight w:val="835"/>
        </w:trPr>
        <w:tc>
          <w:tcPr>
            <w:cnfStyle w:val="001000000000"/>
            <w:tcW w:w="4613" w:type="dxa"/>
          </w:tcPr>
          <w:p w:rsidR="00F602E8" w:rsidRDefault="00F602E8" w:rsidP="00BC1D3C">
            <w:pPr>
              <w:jc w:val="center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>
              <w:rPr>
                <w:rFonts w:ascii="Century Gothic" w:hAnsi="Century Gothic" w:cs="Arial"/>
                <w:b w:val="0"/>
                <w:noProof/>
                <w:color w:val="0070C0"/>
                <w:sz w:val="32"/>
                <w:szCs w:val="32"/>
                <w:lang w:eastAsia="es-MX"/>
              </w:rPr>
              <w:pict>
                <v:shape id="_x0000_s1026" type="#_x0000_t32" style="position:absolute;left:0;text-align:left;margin-left:224.3pt;margin-top:-1.4pt;width:.8pt;height:395.6pt;z-index:251660288" o:connectortype="straight" strokecolor="#f2f2f2 [3041]" strokeweight="3pt">
                  <v:shadow type="perspective" color="#243f60 [1604]" opacity=".5" offset="1pt" offset2="-1pt"/>
                </v:shape>
              </w:pict>
            </w:r>
          </w:p>
          <w:p w:rsidR="004C33F0" w:rsidRPr="00F602E8" w:rsidRDefault="004C33F0" w:rsidP="00BC1D3C">
            <w:pPr>
              <w:jc w:val="center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 w:rsidRPr="00F602E8"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  <w:t>Vía C3</w:t>
            </w:r>
          </w:p>
        </w:tc>
        <w:tc>
          <w:tcPr>
            <w:tcW w:w="4614" w:type="dxa"/>
          </w:tcPr>
          <w:p w:rsidR="00F602E8" w:rsidRDefault="00F602E8" w:rsidP="004C33F0">
            <w:pPr>
              <w:jc w:val="center"/>
              <w:cnfStyle w:val="100000000000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</w:p>
          <w:p w:rsidR="004C33F0" w:rsidRPr="00F602E8" w:rsidRDefault="004C33F0" w:rsidP="004C33F0">
            <w:pPr>
              <w:jc w:val="center"/>
              <w:cnfStyle w:val="100000000000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 w:rsidRPr="00F602E8"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  <w:t>Vía C4</w:t>
            </w:r>
          </w:p>
        </w:tc>
        <w:tc>
          <w:tcPr>
            <w:tcW w:w="4614" w:type="dxa"/>
          </w:tcPr>
          <w:p w:rsidR="00F602E8" w:rsidRDefault="00F602E8" w:rsidP="004C33F0">
            <w:pPr>
              <w:jc w:val="center"/>
              <w:cnfStyle w:val="100000000000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</w:p>
          <w:p w:rsidR="004C33F0" w:rsidRPr="00F602E8" w:rsidRDefault="004C33F0" w:rsidP="004C33F0">
            <w:pPr>
              <w:jc w:val="center"/>
              <w:cnfStyle w:val="100000000000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 w:rsidRPr="00F602E8"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  <w:t>Vía CAM</w:t>
            </w:r>
          </w:p>
        </w:tc>
      </w:tr>
      <w:tr w:rsidR="004C33F0" w:rsidRPr="00F602E8" w:rsidTr="00F602E8">
        <w:trPr>
          <w:cnfStyle w:val="000000100000"/>
          <w:trHeight w:val="5990"/>
        </w:trPr>
        <w:tc>
          <w:tcPr>
            <w:cnfStyle w:val="001000000000"/>
            <w:tcW w:w="4613" w:type="dxa"/>
          </w:tcPr>
          <w:p w:rsidR="00F602E8" w:rsidRPr="00F602E8" w:rsidRDefault="00F602E8" w:rsidP="00BC1D3C">
            <w:pPr>
              <w:jc w:val="both"/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</w:pPr>
          </w:p>
          <w:p w:rsidR="004C33F0" w:rsidRPr="00F602E8" w:rsidRDefault="004C33F0" w:rsidP="00BC1D3C">
            <w:pPr>
              <w:jc w:val="both"/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Es el metabolismo más común entre las plantas. Anatómicamente, el </w:t>
            </w:r>
            <w:proofErr w:type="spellStart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mesófilo</w:t>
            </w:r>
            <w:proofErr w:type="spellEnd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 está diferenciado en esponjoso y en</w:t>
            </w:r>
            <w:r w:rsidR="00BC1D3C"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 e</w:t>
            </w:r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mpalizada</w:t>
            </w:r>
            <w:r w:rsidR="00BC1D3C"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Este tipo de planta </w:t>
            </w:r>
            <w:proofErr w:type="gramStart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fijan</w:t>
            </w:r>
            <w:proofErr w:type="gramEnd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 el CO2 realizando el ciclo de Calvin, catalizado por la enzima </w:t>
            </w:r>
            <w:proofErr w:type="spellStart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Rubisco</w:t>
            </w:r>
            <w:proofErr w:type="spellEnd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. Existe un proceso</w:t>
            </w:r>
            <w:r w:rsidR="00BC1D3C"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respiratorio no mitocondrial que consume O2 y produce CO2 estimulado por la luz, conocido como </w:t>
            </w:r>
            <w:proofErr w:type="spellStart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fotorrespiración</w:t>
            </w:r>
            <w:proofErr w:type="spellEnd"/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.</w:t>
            </w:r>
            <w:r w:rsidR="00BC1D3C"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BC1D3C" w:rsidRPr="00F602E8" w:rsidRDefault="00BC1D3C" w:rsidP="00BC1D3C">
            <w:pPr>
              <w:jc w:val="both"/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</w:rPr>
              <w:t>Disminuye la capacidad fotosintética.</w:t>
            </w:r>
          </w:p>
        </w:tc>
        <w:tc>
          <w:tcPr>
            <w:tcW w:w="4614" w:type="dxa"/>
          </w:tcPr>
          <w:p w:rsidR="00F602E8" w:rsidRPr="00F602E8" w:rsidRDefault="00F602E8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</w:p>
          <w:p w:rsidR="004C33F0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Se da en plantas de  ambientes más cálidos y secos. El CO2 llega a las células </w:t>
            </w:r>
            <w:proofErr w:type="spell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mesófilas</w:t>
            </w:r>
            <w:proofErr w:type="spell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, y se fija por la enzima </w:t>
            </w:r>
            <w:proofErr w:type="spell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fosfoenolpiruvato</w:t>
            </w:r>
            <w:proofErr w:type="spell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 (PEP) que tiene más afinidad por el CO2 que la </w:t>
            </w:r>
            <w:proofErr w:type="spell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Rubisco</w:t>
            </w:r>
            <w:proofErr w:type="spell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. Este CO2 se convierte en malato y </w:t>
            </w:r>
            <w:proofErr w:type="spell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aspartato</w:t>
            </w:r>
            <w:proofErr w:type="spell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 que pasarán a las células de la vaina, donde se transformarán en CO2 que sigue el ciclo de Calvin. La </w:t>
            </w:r>
            <w:proofErr w:type="spell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fotorrespiración</w:t>
            </w:r>
            <w:proofErr w:type="spell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 es inexistente o muy pequeña. </w:t>
            </w:r>
          </w:p>
          <w:p w:rsidR="00BC1D3C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Las plantas C4 tienen un mayor gasto energético porque requieren la producción de una enzima extra,</w:t>
            </w:r>
          </w:p>
          <w:p w:rsidR="00BC1D3C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PEP. </w:t>
            </w:r>
          </w:p>
        </w:tc>
        <w:tc>
          <w:tcPr>
            <w:tcW w:w="4614" w:type="dxa"/>
          </w:tcPr>
          <w:p w:rsidR="00BC1D3C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Estas plantas carecen de una capa de células de empalizada bien</w:t>
            </w:r>
          </w:p>
          <w:p w:rsidR="00BC1D3C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proofErr w:type="gram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definida</w:t>
            </w:r>
            <w:proofErr w:type="gram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. En esta vía los procesos fotosintéticos muestran una separación temporal en vez de física. Constan de una fase en la que </w:t>
            </w:r>
            <w:proofErr w:type="gram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los</w:t>
            </w:r>
            <w:proofErr w:type="gram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 estomas se abren durante la noche entrando CO2 y saliendo agua. El CO2 será transformado en malato por la PEP. En la fase diurna, encontramos los estomas cerrados y la reserva de malato</w:t>
            </w:r>
          </w:p>
          <w:p w:rsidR="00BC1D3C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proofErr w:type="gramStart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producida</w:t>
            </w:r>
            <w:proofErr w:type="gramEnd"/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 por la noche se transforma en CO2 que permite el inicio del ciclo de Calvin.</w:t>
            </w:r>
          </w:p>
          <w:p w:rsidR="004C33F0" w:rsidRPr="00F602E8" w:rsidRDefault="00BC1D3C" w:rsidP="00BC1D3C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Las CAM al dividi</w:t>
            </w:r>
            <w:r w:rsidR="00F602E8" w:rsidRPr="00F602E8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r el metabolismo en noche y día</w:t>
            </w:r>
          </w:p>
        </w:tc>
      </w:tr>
    </w:tbl>
    <w:p w:rsidR="00BC1D3C" w:rsidRDefault="00BC1D3C" w:rsidP="004C33F0">
      <w:pPr>
        <w:rPr>
          <w:rFonts w:ascii="Arial" w:hAnsi="Arial" w:cs="Arial"/>
        </w:rPr>
      </w:pPr>
    </w:p>
    <w:tbl>
      <w:tblPr>
        <w:tblStyle w:val="Sombreadoclaro-nfasis5"/>
        <w:tblpPr w:leftFromText="141" w:rightFromText="141" w:vertAnchor="text" w:horzAnchor="margin" w:tblpY="-899"/>
        <w:tblW w:w="0" w:type="auto"/>
        <w:tblLook w:val="04A0"/>
      </w:tblPr>
      <w:tblGrid>
        <w:gridCol w:w="4613"/>
        <w:gridCol w:w="4614"/>
        <w:gridCol w:w="4614"/>
      </w:tblGrid>
      <w:tr w:rsidR="00F602E8" w:rsidRPr="00F602E8" w:rsidTr="00F602E8">
        <w:trPr>
          <w:cnfStyle w:val="100000000000"/>
          <w:trHeight w:val="835"/>
        </w:trPr>
        <w:tc>
          <w:tcPr>
            <w:cnfStyle w:val="001000000000"/>
            <w:tcW w:w="4613" w:type="dxa"/>
          </w:tcPr>
          <w:p w:rsidR="00F602E8" w:rsidRPr="00F602E8" w:rsidRDefault="00F602E8" w:rsidP="00F602E8">
            <w:pPr>
              <w:jc w:val="center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lastRenderedPageBreak/>
              <w:pict>
                <v:shape id="_x0000_s1028" type="#_x0000_t32" style="position:absolute;left:0;text-align:left;margin-left:211.35pt;margin-top:.25pt;width:.8pt;height:413.4pt;z-index:251665408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Pr="00F602E8"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  <w:t>Vía C3</w:t>
            </w:r>
          </w:p>
        </w:tc>
        <w:tc>
          <w:tcPr>
            <w:tcW w:w="4614" w:type="dxa"/>
          </w:tcPr>
          <w:p w:rsidR="00F602E8" w:rsidRPr="00F602E8" w:rsidRDefault="00F602E8" w:rsidP="00F602E8">
            <w:pPr>
              <w:jc w:val="center"/>
              <w:cnfStyle w:val="100000000000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pict>
                <v:shape id="_x0000_s1029" type="#_x0000_t32" style="position:absolute;left:0;text-align:left;margin-left:201.55pt;margin-top:.25pt;width:.8pt;height:408.4pt;z-index:251666432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Pr="00F602E8"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  <w:t>Vía C4</w:t>
            </w:r>
          </w:p>
        </w:tc>
        <w:tc>
          <w:tcPr>
            <w:tcW w:w="4614" w:type="dxa"/>
          </w:tcPr>
          <w:p w:rsidR="00F602E8" w:rsidRPr="00F602E8" w:rsidRDefault="00F602E8" w:rsidP="00F602E8">
            <w:pPr>
              <w:jc w:val="center"/>
              <w:cnfStyle w:val="100000000000"/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</w:pPr>
            <w:r w:rsidRPr="00F602E8">
              <w:rPr>
                <w:rFonts w:ascii="Century Gothic" w:hAnsi="Century Gothic" w:cs="Arial"/>
                <w:b w:val="0"/>
                <w:color w:val="0070C0"/>
                <w:sz w:val="32"/>
                <w:szCs w:val="32"/>
              </w:rPr>
              <w:t>Vía CAM</w:t>
            </w:r>
          </w:p>
        </w:tc>
      </w:tr>
      <w:tr w:rsidR="00F602E8" w:rsidRPr="004C33F0" w:rsidTr="00F602E8">
        <w:trPr>
          <w:cnfStyle w:val="000000100000"/>
          <w:trHeight w:val="7373"/>
        </w:trPr>
        <w:tc>
          <w:tcPr>
            <w:cnfStyle w:val="001000000000"/>
            <w:tcW w:w="4613" w:type="dxa"/>
          </w:tcPr>
          <w:p w:rsidR="00F602E8" w:rsidRPr="004C33F0" w:rsidRDefault="00F602E8" w:rsidP="00F602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602E8" w:rsidRDefault="00F602E8" w:rsidP="00F602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2282361" cy="2484177"/>
                  <wp:effectExtent l="19050" t="0" r="3639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22" cy="248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2E8" w:rsidRDefault="00F602E8" w:rsidP="00F602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127635</wp:posOffset>
                  </wp:positionV>
                  <wp:extent cx="1361440" cy="1581785"/>
                  <wp:effectExtent l="19050" t="0" r="0" b="0"/>
                  <wp:wrapSquare wrapText="bothSides"/>
                  <wp:docPr id="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2E8" w:rsidRDefault="00F602E8" w:rsidP="00F602E8">
            <w:pPr>
              <w:rPr>
                <w:rFonts w:ascii="Arial" w:hAnsi="Arial" w:cs="Arial"/>
                <w:sz w:val="28"/>
                <w:szCs w:val="28"/>
              </w:rPr>
            </w:pPr>
          </w:p>
          <w:p w:rsidR="00F602E8" w:rsidRPr="00BC1D3C" w:rsidRDefault="00F602E8" w:rsidP="00F60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4" w:type="dxa"/>
          </w:tcPr>
          <w:p w:rsidR="00F602E8" w:rsidRPr="004C33F0" w:rsidRDefault="00F602E8" w:rsidP="00F602E8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246530</wp:posOffset>
                  </wp:positionH>
                  <wp:positionV relativeFrom="paragraph">
                    <wp:posOffset>2614602</wp:posOffset>
                  </wp:positionV>
                  <wp:extent cx="1581813" cy="2003461"/>
                  <wp:effectExtent l="19050" t="0" r="0" b="0"/>
                  <wp:wrapNone/>
                  <wp:docPr id="5" name="Imagen 19" descr="http://img.interempresas.net/fotos/3810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interempresas.net/fotos/3810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13" cy="2003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1D3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582420" cy="2609850"/>
                  <wp:effectExtent l="19050" t="0" r="0" b="0"/>
                  <wp:docPr id="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F602E8" w:rsidRDefault="00F602E8" w:rsidP="00F602E8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F602E8" w:rsidRPr="00BC1D3C" w:rsidRDefault="00F602E8" w:rsidP="00F602E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F602E8" w:rsidRPr="00BC1D3C" w:rsidRDefault="00F602E8" w:rsidP="00F602E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2070079" cy="1417834"/>
                  <wp:effectExtent l="19050" t="0" r="6371" b="0"/>
                  <wp:docPr id="10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32" cy="141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2E8" w:rsidRDefault="00F602E8" w:rsidP="00F602E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F602E8" w:rsidRDefault="00F602E8" w:rsidP="00F602E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F602E8" w:rsidRDefault="00F602E8" w:rsidP="00F602E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F602E8" w:rsidRDefault="00F602E8" w:rsidP="00F602E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2189894" cy="1711386"/>
                  <wp:effectExtent l="19050" t="0" r="856" b="0"/>
                  <wp:docPr id="9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91" cy="171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2E8" w:rsidRPr="00BC1D3C" w:rsidRDefault="00F602E8" w:rsidP="00F602E8">
            <w:pPr>
              <w:ind w:firstLine="708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02E8" w:rsidRPr="004C33F0" w:rsidRDefault="00F602E8" w:rsidP="004C33F0">
      <w:pPr>
        <w:rPr>
          <w:rFonts w:ascii="Arial" w:hAnsi="Arial" w:cs="Arial"/>
        </w:rPr>
      </w:pPr>
    </w:p>
    <w:sectPr w:rsidR="00F602E8" w:rsidRPr="004C33F0" w:rsidSect="004C33F0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3F0"/>
    <w:rsid w:val="004C33F0"/>
    <w:rsid w:val="008D22E4"/>
    <w:rsid w:val="00BC1D3C"/>
    <w:rsid w:val="00DC2B21"/>
    <w:rsid w:val="00F6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3C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F602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Fernanda</cp:lastModifiedBy>
  <cp:revision>2</cp:revision>
  <dcterms:created xsi:type="dcterms:W3CDTF">2016-05-22T20:00:00Z</dcterms:created>
  <dcterms:modified xsi:type="dcterms:W3CDTF">2016-05-22T20:00:00Z</dcterms:modified>
</cp:coreProperties>
</file>