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3560"/>
        <w:gridCol w:w="3816"/>
      </w:tblGrid>
      <w:tr w:rsidR="00935C84" w:rsidRPr="00935C84" w:rsidTr="00935C84">
        <w:trPr>
          <w:trHeight w:val="300"/>
        </w:trPr>
        <w:tc>
          <w:tcPr>
            <w:tcW w:w="2160" w:type="dxa"/>
            <w:noWrap/>
            <w:hideMark/>
          </w:tcPr>
          <w:p w:rsidR="00935C84" w:rsidRPr="00935C84" w:rsidRDefault="00935C84"/>
        </w:tc>
        <w:tc>
          <w:tcPr>
            <w:tcW w:w="4660" w:type="dxa"/>
            <w:hideMark/>
          </w:tcPr>
          <w:p w:rsidR="00935C84" w:rsidRPr="00935C84" w:rsidRDefault="00935C84" w:rsidP="00935C84">
            <w:r w:rsidRPr="00935C84">
              <w:t xml:space="preserve">Mitosis </w:t>
            </w:r>
          </w:p>
        </w:tc>
        <w:tc>
          <w:tcPr>
            <w:tcW w:w="5000" w:type="dxa"/>
            <w:noWrap/>
            <w:hideMark/>
          </w:tcPr>
          <w:p w:rsidR="00935C84" w:rsidRPr="00935C84" w:rsidRDefault="00935C84" w:rsidP="00935C84">
            <w:r w:rsidRPr="00935C84">
              <w:t>Meiosis</w:t>
            </w:r>
          </w:p>
        </w:tc>
      </w:tr>
      <w:tr w:rsidR="00935C84" w:rsidRPr="00935C84" w:rsidTr="00935C84">
        <w:trPr>
          <w:trHeight w:val="1050"/>
        </w:trPr>
        <w:tc>
          <w:tcPr>
            <w:tcW w:w="2160" w:type="dxa"/>
            <w:noWrap/>
            <w:hideMark/>
          </w:tcPr>
          <w:p w:rsidR="00935C84" w:rsidRPr="00935C84" w:rsidRDefault="00935C84" w:rsidP="00935C84">
            <w:r w:rsidRPr="00935C84">
              <w:t xml:space="preserve">Células implicadas </w:t>
            </w:r>
          </w:p>
        </w:tc>
        <w:tc>
          <w:tcPr>
            <w:tcW w:w="4660" w:type="dxa"/>
            <w:hideMark/>
          </w:tcPr>
          <w:p w:rsidR="00935C84" w:rsidRPr="00935C84" w:rsidRDefault="00935C84">
            <w:r w:rsidRPr="00935C84">
              <w:t xml:space="preserve">Se produce en las células somáticas , puede ocurrir en células haploides o diploides ya que los cromosomas homólogos no están emparejados                                                            </w:t>
            </w:r>
          </w:p>
        </w:tc>
        <w:tc>
          <w:tcPr>
            <w:tcW w:w="5000" w:type="dxa"/>
            <w:hideMark/>
          </w:tcPr>
          <w:p w:rsidR="00935C84" w:rsidRPr="00935C84" w:rsidRDefault="00935C84" w:rsidP="00935C84">
            <w:r w:rsidRPr="00935C84">
              <w:t xml:space="preserve">solo se produce en las células madres de los gametos </w:t>
            </w:r>
          </w:p>
        </w:tc>
      </w:tr>
      <w:tr w:rsidR="00935C84" w:rsidRPr="00935C84" w:rsidTr="00935C84">
        <w:trPr>
          <w:trHeight w:val="540"/>
        </w:trPr>
        <w:tc>
          <w:tcPr>
            <w:tcW w:w="2160" w:type="dxa"/>
            <w:hideMark/>
          </w:tcPr>
          <w:p w:rsidR="00935C84" w:rsidRPr="00935C84" w:rsidRDefault="00935C84">
            <w:r w:rsidRPr="00935C84">
              <w:t xml:space="preserve">Numero de divisiones </w:t>
            </w:r>
          </w:p>
        </w:tc>
        <w:tc>
          <w:tcPr>
            <w:tcW w:w="4660" w:type="dxa"/>
            <w:noWrap/>
            <w:hideMark/>
          </w:tcPr>
          <w:p w:rsidR="00935C84" w:rsidRPr="00935C84" w:rsidRDefault="00935C84">
            <w:r w:rsidRPr="00935C84">
              <w:t xml:space="preserve">UNA sola división celular </w:t>
            </w:r>
          </w:p>
        </w:tc>
        <w:tc>
          <w:tcPr>
            <w:tcW w:w="5000" w:type="dxa"/>
            <w:hideMark/>
          </w:tcPr>
          <w:p w:rsidR="00935C84" w:rsidRPr="00935C84" w:rsidRDefault="00935C84">
            <w:r w:rsidRPr="00935C84">
              <w:t xml:space="preserve">DOS divisiones celulares </w:t>
            </w:r>
          </w:p>
        </w:tc>
      </w:tr>
      <w:tr w:rsidR="00935C84" w:rsidRPr="00935C84" w:rsidTr="00935C84">
        <w:trPr>
          <w:trHeight w:val="840"/>
        </w:trPr>
        <w:tc>
          <w:tcPr>
            <w:tcW w:w="2160" w:type="dxa"/>
            <w:noWrap/>
            <w:hideMark/>
          </w:tcPr>
          <w:p w:rsidR="00935C84" w:rsidRPr="00935C84" w:rsidRDefault="00935C84">
            <w:r w:rsidRPr="00935C84">
              <w:t xml:space="preserve">En la anafase </w:t>
            </w:r>
          </w:p>
        </w:tc>
        <w:tc>
          <w:tcPr>
            <w:tcW w:w="4660" w:type="dxa"/>
            <w:hideMark/>
          </w:tcPr>
          <w:p w:rsidR="00935C84" w:rsidRPr="00935C84" w:rsidRDefault="00935C84">
            <w:r w:rsidRPr="00935C84">
              <w:t xml:space="preserve">Se separan </w:t>
            </w:r>
            <w:proofErr w:type="spellStart"/>
            <w:r w:rsidRPr="00935C84">
              <w:t>cromatidas</w:t>
            </w:r>
            <w:proofErr w:type="spellEnd"/>
            <w:r w:rsidRPr="00935C84">
              <w:t xml:space="preserve"> hermanas</w:t>
            </w:r>
          </w:p>
        </w:tc>
        <w:tc>
          <w:tcPr>
            <w:tcW w:w="5000" w:type="dxa"/>
            <w:hideMark/>
          </w:tcPr>
          <w:p w:rsidR="00935C84" w:rsidRPr="00935C84" w:rsidRDefault="00935C84" w:rsidP="00935C84">
            <w:r w:rsidRPr="00935C84">
              <w:t xml:space="preserve">En la primera división se separan pares de cromosomas homólogos. En la segunda división se separan </w:t>
            </w:r>
            <w:proofErr w:type="spellStart"/>
            <w:r w:rsidRPr="00935C84">
              <w:t>cromatidas</w:t>
            </w:r>
            <w:proofErr w:type="spellEnd"/>
            <w:r w:rsidRPr="00935C84">
              <w:t xml:space="preserve"> </w:t>
            </w:r>
          </w:p>
        </w:tc>
      </w:tr>
      <w:tr w:rsidR="00935C84" w:rsidRPr="00935C84" w:rsidTr="00935C84">
        <w:trPr>
          <w:trHeight w:val="300"/>
        </w:trPr>
        <w:tc>
          <w:tcPr>
            <w:tcW w:w="2160" w:type="dxa"/>
            <w:noWrap/>
            <w:hideMark/>
          </w:tcPr>
          <w:p w:rsidR="00935C84" w:rsidRPr="00935C84" w:rsidRDefault="00935C84">
            <w:r w:rsidRPr="00935C84">
              <w:t xml:space="preserve">Sobre cruzamiento </w:t>
            </w:r>
          </w:p>
        </w:tc>
        <w:tc>
          <w:tcPr>
            <w:tcW w:w="4660" w:type="dxa"/>
            <w:noWrap/>
            <w:hideMark/>
          </w:tcPr>
          <w:p w:rsidR="00935C84" w:rsidRPr="00935C84" w:rsidRDefault="00935C84">
            <w:r w:rsidRPr="00935C84">
              <w:t>No se produce</w:t>
            </w:r>
          </w:p>
        </w:tc>
        <w:tc>
          <w:tcPr>
            <w:tcW w:w="5000" w:type="dxa"/>
            <w:noWrap/>
            <w:hideMark/>
          </w:tcPr>
          <w:p w:rsidR="00935C84" w:rsidRPr="00935C84" w:rsidRDefault="00935C84">
            <w:r w:rsidRPr="00935C84">
              <w:t>Se produce entre cromosomas homólogos</w:t>
            </w:r>
          </w:p>
        </w:tc>
      </w:tr>
      <w:tr w:rsidR="00935C84" w:rsidRPr="00935C84" w:rsidTr="00935C84">
        <w:trPr>
          <w:trHeight w:val="300"/>
        </w:trPr>
        <w:tc>
          <w:tcPr>
            <w:tcW w:w="2160" w:type="dxa"/>
            <w:noWrap/>
            <w:hideMark/>
          </w:tcPr>
          <w:p w:rsidR="00935C84" w:rsidRPr="00935C84" w:rsidRDefault="00935C84">
            <w:r w:rsidRPr="00935C84">
              <w:t xml:space="preserve">Duración </w:t>
            </w:r>
          </w:p>
        </w:tc>
        <w:tc>
          <w:tcPr>
            <w:tcW w:w="4660" w:type="dxa"/>
            <w:noWrap/>
            <w:hideMark/>
          </w:tcPr>
          <w:p w:rsidR="00935C84" w:rsidRPr="00935C84" w:rsidRDefault="00935C84">
            <w:r w:rsidRPr="00935C84">
              <w:t xml:space="preserve">Corta </w:t>
            </w:r>
          </w:p>
        </w:tc>
        <w:tc>
          <w:tcPr>
            <w:tcW w:w="5000" w:type="dxa"/>
            <w:noWrap/>
            <w:hideMark/>
          </w:tcPr>
          <w:p w:rsidR="00935C84" w:rsidRPr="00935C84" w:rsidRDefault="00935C84">
            <w:r w:rsidRPr="00935C84">
              <w:t xml:space="preserve">Larga </w:t>
            </w:r>
          </w:p>
        </w:tc>
      </w:tr>
      <w:tr w:rsidR="00935C84" w:rsidRPr="00935C84" w:rsidTr="00935C84">
        <w:trPr>
          <w:trHeight w:val="495"/>
        </w:trPr>
        <w:tc>
          <w:tcPr>
            <w:tcW w:w="2160" w:type="dxa"/>
            <w:noWrap/>
            <w:hideMark/>
          </w:tcPr>
          <w:p w:rsidR="00935C84" w:rsidRPr="00935C84" w:rsidRDefault="00935C84">
            <w:r w:rsidRPr="00935C84">
              <w:t xml:space="preserve">Resultados </w:t>
            </w:r>
          </w:p>
        </w:tc>
        <w:tc>
          <w:tcPr>
            <w:tcW w:w="4660" w:type="dxa"/>
            <w:noWrap/>
            <w:hideMark/>
          </w:tcPr>
          <w:p w:rsidR="00935C84" w:rsidRPr="00935C84" w:rsidRDefault="00935C84">
            <w:r w:rsidRPr="00935C84">
              <w:t>Dos células hijas con igual información genética</w:t>
            </w:r>
          </w:p>
        </w:tc>
        <w:tc>
          <w:tcPr>
            <w:tcW w:w="5000" w:type="dxa"/>
            <w:hideMark/>
          </w:tcPr>
          <w:p w:rsidR="00935C84" w:rsidRPr="00935C84" w:rsidRDefault="00935C84">
            <w:r w:rsidRPr="00935C84">
              <w:t xml:space="preserve">Cuatro células hijas genéticamente distintas, con la mitad de la información genética de la célula madre </w:t>
            </w:r>
          </w:p>
        </w:tc>
      </w:tr>
      <w:tr w:rsidR="00935C84" w:rsidRPr="00935C84" w:rsidTr="00935C84">
        <w:trPr>
          <w:trHeight w:val="495"/>
        </w:trPr>
        <w:tc>
          <w:tcPr>
            <w:tcW w:w="2160" w:type="dxa"/>
            <w:noWrap/>
            <w:hideMark/>
          </w:tcPr>
          <w:p w:rsidR="00935C84" w:rsidRPr="00935C84" w:rsidRDefault="00935C84">
            <w:r w:rsidRPr="00935C84">
              <w:t xml:space="preserve">Finalidad </w:t>
            </w:r>
          </w:p>
        </w:tc>
        <w:tc>
          <w:tcPr>
            <w:tcW w:w="4660" w:type="dxa"/>
            <w:hideMark/>
          </w:tcPr>
          <w:p w:rsidR="00935C84" w:rsidRPr="00935C84" w:rsidRDefault="00935C84">
            <w:r w:rsidRPr="00935C84">
              <w:t xml:space="preserve">Crecimiento y renovación de células y tejidos. Mantenimiento de la vida del individuo </w:t>
            </w:r>
          </w:p>
        </w:tc>
        <w:tc>
          <w:tcPr>
            <w:tcW w:w="5000" w:type="dxa"/>
            <w:hideMark/>
          </w:tcPr>
          <w:p w:rsidR="00935C84" w:rsidRPr="00935C84" w:rsidRDefault="00935C84">
            <w:r w:rsidRPr="00935C84">
              <w:t xml:space="preserve">Continuidad de la especie y aumentó de la variabilidad genética </w:t>
            </w:r>
          </w:p>
        </w:tc>
      </w:tr>
    </w:tbl>
    <w:p w:rsidR="00C67971" w:rsidRDefault="00935C84"/>
    <w:p w:rsidR="00935C84" w:rsidRDefault="00935C84">
      <w:pPr>
        <w:rPr>
          <w:color w:val="000000"/>
          <w:sz w:val="27"/>
          <w:szCs w:val="27"/>
        </w:rPr>
      </w:pPr>
      <w:proofErr w:type="gramStart"/>
      <w:r w:rsidRPr="00935C84">
        <w:rPr>
          <w:color w:val="000000"/>
          <w:sz w:val="27"/>
          <w:szCs w:val="27"/>
          <w:lang w:val="en-US"/>
        </w:rPr>
        <w:t xml:space="preserve">The University of </w:t>
      </w:r>
      <w:proofErr w:type="spellStart"/>
      <w:r w:rsidRPr="00935C84">
        <w:rPr>
          <w:color w:val="000000"/>
          <w:sz w:val="27"/>
          <w:szCs w:val="27"/>
          <w:lang w:val="en-US"/>
        </w:rPr>
        <w:t>Arizon</w:t>
      </w:r>
      <w:proofErr w:type="spellEnd"/>
      <w:r w:rsidRPr="00935C84">
        <w:rPr>
          <w:color w:val="000000"/>
          <w:sz w:val="27"/>
          <w:szCs w:val="27"/>
          <w:lang w:val="en-US"/>
        </w:rPr>
        <w:t>.</w:t>
      </w:r>
      <w:proofErr w:type="gramEnd"/>
      <w:r w:rsidRPr="00935C84">
        <w:rPr>
          <w:color w:val="000000"/>
          <w:sz w:val="27"/>
          <w:szCs w:val="27"/>
          <w:lang w:val="en-US"/>
        </w:rPr>
        <w:t xml:space="preserve"> (28 de </w:t>
      </w:r>
      <w:proofErr w:type="spellStart"/>
      <w:r w:rsidRPr="00935C84">
        <w:rPr>
          <w:color w:val="000000"/>
          <w:sz w:val="27"/>
          <w:szCs w:val="27"/>
          <w:lang w:val="en-US"/>
        </w:rPr>
        <w:t>Octubre</w:t>
      </w:r>
      <w:proofErr w:type="spellEnd"/>
      <w:r w:rsidRPr="00935C84">
        <w:rPr>
          <w:color w:val="000000"/>
          <w:sz w:val="27"/>
          <w:szCs w:val="27"/>
          <w:lang w:val="en-US"/>
        </w:rPr>
        <w:t xml:space="preserve">, </w:t>
      </w:r>
      <w:proofErr w:type="gramStart"/>
      <w:r w:rsidRPr="00935C84">
        <w:rPr>
          <w:color w:val="000000"/>
          <w:sz w:val="27"/>
          <w:szCs w:val="27"/>
          <w:lang w:val="en-US"/>
        </w:rPr>
        <w:t>1998 )</w:t>
      </w:r>
      <w:proofErr w:type="gramEnd"/>
      <w:r w:rsidRPr="00935C84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 xml:space="preserve">Guía sobre el Ciclo Celular y Mitosis El Ciclo </w:t>
      </w:r>
      <w:proofErr w:type="gramStart"/>
      <w:r>
        <w:rPr>
          <w:color w:val="000000"/>
          <w:sz w:val="27"/>
          <w:szCs w:val="27"/>
        </w:rPr>
        <w:t>Celular .</w:t>
      </w:r>
      <w:proofErr w:type="gramEnd"/>
      <w:r>
        <w:rPr>
          <w:color w:val="000000"/>
          <w:sz w:val="27"/>
          <w:szCs w:val="27"/>
        </w:rPr>
        <w:t xml:space="preserve"> 2016, de El proyecto </w:t>
      </w:r>
      <w:proofErr w:type="spellStart"/>
      <w:r>
        <w:rPr>
          <w:color w:val="000000"/>
          <w:sz w:val="27"/>
          <w:szCs w:val="27"/>
        </w:rPr>
        <w:t>biologico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biologia</w:t>
      </w:r>
      <w:proofErr w:type="spellEnd"/>
      <w:r>
        <w:rPr>
          <w:color w:val="000000"/>
          <w:sz w:val="27"/>
          <w:szCs w:val="27"/>
        </w:rPr>
        <w:t xml:space="preserve"> celular Sitio web: </w:t>
      </w:r>
      <w:hyperlink r:id="rId5" w:history="1">
        <w:r w:rsidRPr="00366B7C">
          <w:rPr>
            <w:rStyle w:val="Hipervnculo"/>
            <w:sz w:val="27"/>
            <w:szCs w:val="27"/>
          </w:rPr>
          <w:t>http://www.biologia.arizona.edu/cell/tutor/mitosis/cells2.html</w:t>
        </w:r>
      </w:hyperlink>
    </w:p>
    <w:p w:rsidR="00935C84" w:rsidRDefault="00935C84">
      <w:bookmarkStart w:id="0" w:name="_GoBack"/>
      <w:bookmarkEnd w:id="0"/>
    </w:p>
    <w:p w:rsidR="00935C84" w:rsidRDefault="00935C84"/>
    <w:sectPr w:rsidR="00935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84"/>
    <w:rsid w:val="00935C84"/>
    <w:rsid w:val="009961AE"/>
    <w:rsid w:val="00C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5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5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ia.arizona.edu/cell/tutor/mitosis/cells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Español</dc:creator>
  <cp:lastModifiedBy>Hospital Español</cp:lastModifiedBy>
  <cp:revision>1</cp:revision>
  <dcterms:created xsi:type="dcterms:W3CDTF">2017-05-19T02:17:00Z</dcterms:created>
  <dcterms:modified xsi:type="dcterms:W3CDTF">2017-05-19T02:27:00Z</dcterms:modified>
</cp:coreProperties>
</file>