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82" w:rsidRDefault="00531685" w:rsidP="00531685">
      <w:pPr>
        <w:jc w:val="center"/>
        <w:rPr>
          <w:rFonts w:ascii="Century Gothic" w:hAnsi="Century Gothic"/>
          <w:b/>
          <w:sz w:val="28"/>
        </w:rPr>
      </w:pPr>
      <w:r>
        <w:rPr>
          <w:rFonts w:ascii="Century Gothic" w:hAnsi="Century Gothic"/>
          <w:b/>
          <w:sz w:val="28"/>
        </w:rPr>
        <w:t>Ciclo celular.</w:t>
      </w:r>
    </w:p>
    <w:tbl>
      <w:tblPr>
        <w:tblStyle w:val="Tablaconcuadrcula"/>
        <w:tblW w:w="0" w:type="auto"/>
        <w:tblLook w:val="04A0" w:firstRow="1" w:lastRow="0" w:firstColumn="1" w:lastColumn="0" w:noHBand="0" w:noVBand="1"/>
      </w:tblPr>
      <w:tblGrid>
        <w:gridCol w:w="1617"/>
        <w:gridCol w:w="1754"/>
        <w:gridCol w:w="1603"/>
        <w:gridCol w:w="2096"/>
        <w:gridCol w:w="1758"/>
      </w:tblGrid>
      <w:tr w:rsidR="00531685" w:rsidTr="00531685">
        <w:tc>
          <w:tcPr>
            <w:tcW w:w="1765" w:type="dxa"/>
          </w:tcPr>
          <w:p w:rsidR="00531685" w:rsidRPr="00531685" w:rsidRDefault="00531685" w:rsidP="00531685">
            <w:pPr>
              <w:jc w:val="both"/>
              <w:rPr>
                <w:rFonts w:ascii="Century Gothic" w:hAnsi="Century Gothic"/>
                <w:b/>
                <w:sz w:val="28"/>
              </w:rPr>
            </w:pPr>
            <w:r w:rsidRPr="00531685">
              <w:rPr>
                <w:rFonts w:ascii="Century Gothic" w:hAnsi="Century Gothic"/>
                <w:b/>
                <w:sz w:val="28"/>
              </w:rPr>
              <w:t>Interfase.</w:t>
            </w:r>
          </w:p>
        </w:tc>
        <w:tc>
          <w:tcPr>
            <w:tcW w:w="1765" w:type="dxa"/>
          </w:tcPr>
          <w:p w:rsidR="00531685" w:rsidRPr="00531685" w:rsidRDefault="00531685" w:rsidP="00531685">
            <w:pPr>
              <w:jc w:val="both"/>
              <w:rPr>
                <w:rFonts w:ascii="Century Gothic" w:hAnsi="Century Gothic"/>
                <w:b/>
                <w:sz w:val="28"/>
              </w:rPr>
            </w:pPr>
            <w:r>
              <w:rPr>
                <w:rFonts w:ascii="Century Gothic" w:hAnsi="Century Gothic"/>
                <w:b/>
                <w:sz w:val="28"/>
              </w:rPr>
              <w:t>Fase G1.</w:t>
            </w:r>
          </w:p>
        </w:tc>
        <w:tc>
          <w:tcPr>
            <w:tcW w:w="1766" w:type="dxa"/>
          </w:tcPr>
          <w:p w:rsidR="00531685" w:rsidRPr="00531685" w:rsidRDefault="00531685" w:rsidP="00531685">
            <w:pPr>
              <w:jc w:val="both"/>
              <w:rPr>
                <w:rFonts w:ascii="Century Gothic" w:hAnsi="Century Gothic"/>
                <w:b/>
                <w:sz w:val="28"/>
              </w:rPr>
            </w:pPr>
            <w:r>
              <w:rPr>
                <w:rFonts w:ascii="Century Gothic" w:hAnsi="Century Gothic"/>
                <w:b/>
                <w:sz w:val="28"/>
              </w:rPr>
              <w:t>Fase S.</w:t>
            </w:r>
          </w:p>
        </w:tc>
        <w:tc>
          <w:tcPr>
            <w:tcW w:w="1766" w:type="dxa"/>
          </w:tcPr>
          <w:p w:rsidR="00531685" w:rsidRPr="00531685" w:rsidRDefault="00531685" w:rsidP="00531685">
            <w:pPr>
              <w:jc w:val="both"/>
              <w:rPr>
                <w:rFonts w:ascii="Century Gothic" w:hAnsi="Century Gothic"/>
                <w:b/>
                <w:sz w:val="28"/>
              </w:rPr>
            </w:pPr>
            <w:r w:rsidRPr="00531685">
              <w:rPr>
                <w:rFonts w:ascii="Century Gothic" w:hAnsi="Century Gothic"/>
                <w:b/>
                <w:sz w:val="28"/>
              </w:rPr>
              <w:t>Fase G2</w:t>
            </w:r>
          </w:p>
        </w:tc>
        <w:tc>
          <w:tcPr>
            <w:tcW w:w="1766" w:type="dxa"/>
          </w:tcPr>
          <w:p w:rsidR="00531685" w:rsidRPr="00531685" w:rsidRDefault="00531685" w:rsidP="00531685">
            <w:pPr>
              <w:jc w:val="both"/>
              <w:rPr>
                <w:rFonts w:ascii="Century Gothic" w:hAnsi="Century Gothic"/>
                <w:b/>
                <w:sz w:val="28"/>
              </w:rPr>
            </w:pPr>
            <w:r>
              <w:rPr>
                <w:rFonts w:ascii="Century Gothic" w:hAnsi="Century Gothic"/>
                <w:b/>
                <w:sz w:val="28"/>
              </w:rPr>
              <w:t>Fase M</w:t>
            </w:r>
          </w:p>
        </w:tc>
      </w:tr>
      <w:tr w:rsidR="00531685" w:rsidTr="00531685">
        <w:tc>
          <w:tcPr>
            <w:tcW w:w="1765" w:type="dxa"/>
          </w:tcPr>
          <w:p w:rsidR="00531685" w:rsidRPr="00531685" w:rsidRDefault="00531685" w:rsidP="00531685">
            <w:pPr>
              <w:jc w:val="both"/>
              <w:rPr>
                <w:rFonts w:ascii="Century Gothic" w:hAnsi="Century Gothic"/>
                <w:sz w:val="24"/>
                <w:szCs w:val="24"/>
              </w:rPr>
            </w:pPr>
            <w:r>
              <w:rPr>
                <w:rFonts w:ascii="Century Gothic" w:hAnsi="Century Gothic"/>
                <w:sz w:val="24"/>
                <w:szCs w:val="24"/>
              </w:rPr>
              <w:t>S</w:t>
            </w:r>
            <w:r w:rsidRPr="00531685">
              <w:rPr>
                <w:rFonts w:ascii="Century Gothic" w:hAnsi="Century Gothic"/>
                <w:sz w:val="24"/>
                <w:szCs w:val="24"/>
              </w:rPr>
              <w:t xml:space="preserve">e caracteriza por la presencia de un núcleo con membrana nuclear intacta, predominio de </w:t>
            </w:r>
            <w:proofErr w:type="spellStart"/>
            <w:r w:rsidRPr="00531685">
              <w:rPr>
                <w:rFonts w:ascii="Century Gothic" w:hAnsi="Century Gothic"/>
                <w:sz w:val="24"/>
                <w:szCs w:val="24"/>
              </w:rPr>
              <w:t>eucromatina</w:t>
            </w:r>
            <w:proofErr w:type="spellEnd"/>
            <w:r w:rsidRPr="00531685">
              <w:rPr>
                <w:rFonts w:ascii="Century Gothic" w:hAnsi="Century Gothic"/>
                <w:sz w:val="24"/>
                <w:szCs w:val="24"/>
              </w:rPr>
              <w:t xml:space="preserve"> (cromatina </w:t>
            </w:r>
            <w:proofErr w:type="gramStart"/>
            <w:r w:rsidRPr="00531685">
              <w:rPr>
                <w:rFonts w:ascii="Century Gothic" w:hAnsi="Century Gothic"/>
                <w:sz w:val="24"/>
                <w:szCs w:val="24"/>
              </w:rPr>
              <w:t>laxa)y</w:t>
            </w:r>
            <w:proofErr w:type="gramEnd"/>
            <w:r w:rsidRPr="00531685">
              <w:rPr>
                <w:rFonts w:ascii="Century Gothic" w:hAnsi="Century Gothic"/>
                <w:sz w:val="24"/>
                <w:szCs w:val="24"/>
              </w:rPr>
              <w:t xml:space="preserve"> presencia de </w:t>
            </w:r>
            <w:proofErr w:type="spellStart"/>
            <w:r w:rsidRPr="00531685">
              <w:rPr>
                <w:rFonts w:ascii="Century Gothic" w:hAnsi="Century Gothic"/>
                <w:sz w:val="24"/>
                <w:szCs w:val="24"/>
              </w:rPr>
              <w:t>nucleolo</w:t>
            </w:r>
            <w:proofErr w:type="spellEnd"/>
            <w:r w:rsidRPr="00531685">
              <w:rPr>
                <w:rFonts w:ascii="Century Gothic" w:hAnsi="Century Gothic"/>
                <w:sz w:val="24"/>
                <w:szCs w:val="24"/>
              </w:rPr>
              <w:t>.</w:t>
            </w:r>
          </w:p>
          <w:p w:rsidR="00531685" w:rsidRPr="00531685" w:rsidRDefault="00531685" w:rsidP="00531685">
            <w:pPr>
              <w:jc w:val="both"/>
              <w:rPr>
                <w:rFonts w:ascii="Century Gothic" w:hAnsi="Century Gothic"/>
                <w:sz w:val="24"/>
                <w:szCs w:val="24"/>
              </w:rPr>
            </w:pPr>
            <w:r w:rsidRPr="00531685">
              <w:rPr>
                <w:rFonts w:ascii="Century Gothic" w:hAnsi="Century Gothic"/>
                <w:sz w:val="24"/>
                <w:szCs w:val="24"/>
              </w:rPr>
              <w:t>La Interfase es la fase más activa del ciclo celular, aquí se realiza la duplicación del ADN.</w:t>
            </w:r>
          </w:p>
        </w:tc>
        <w:tc>
          <w:tcPr>
            <w:tcW w:w="1765" w:type="dxa"/>
          </w:tcPr>
          <w:p w:rsidR="00531685" w:rsidRPr="00531685" w:rsidRDefault="00531685" w:rsidP="00531685">
            <w:pPr>
              <w:jc w:val="both"/>
              <w:rPr>
                <w:rFonts w:ascii="Century Gothic" w:hAnsi="Century Gothic"/>
                <w:sz w:val="24"/>
                <w:szCs w:val="24"/>
              </w:rPr>
            </w:pPr>
            <w:r w:rsidRPr="00531685">
              <w:rPr>
                <w:rFonts w:ascii="Century Gothic" w:hAnsi="Century Gothic"/>
                <w:sz w:val="24"/>
                <w:szCs w:val="24"/>
              </w:rPr>
              <w:t>La célula comprueba las condiciones externas e internas y decide si continuar con el ciclo celular o no.</w:t>
            </w:r>
          </w:p>
          <w:p w:rsidR="00531685" w:rsidRPr="00531685" w:rsidRDefault="00531685" w:rsidP="00531685">
            <w:pPr>
              <w:jc w:val="both"/>
              <w:rPr>
                <w:rFonts w:ascii="Century Gothic" w:hAnsi="Century Gothic"/>
                <w:sz w:val="24"/>
                <w:szCs w:val="24"/>
              </w:rPr>
            </w:pPr>
            <w:r w:rsidRPr="00531685">
              <w:rPr>
                <w:rFonts w:ascii="Century Gothic" w:hAnsi="Century Gothic"/>
                <w:sz w:val="24"/>
                <w:szCs w:val="24"/>
              </w:rPr>
              <w:t xml:space="preserve">El avance del ciclo celular está condicionado por señales externas, como adhesión, factores tróficos o </w:t>
            </w:r>
            <w:proofErr w:type="spellStart"/>
            <w:r w:rsidRPr="00531685">
              <w:rPr>
                <w:rFonts w:ascii="Century Gothic" w:hAnsi="Century Gothic"/>
                <w:sz w:val="24"/>
                <w:szCs w:val="24"/>
              </w:rPr>
              <w:t>mitógenos</w:t>
            </w:r>
            <w:proofErr w:type="spellEnd"/>
            <w:r w:rsidRPr="00531685">
              <w:rPr>
                <w:rFonts w:ascii="Century Gothic" w:hAnsi="Century Gothic"/>
                <w:sz w:val="24"/>
                <w:szCs w:val="24"/>
              </w:rPr>
              <w:t>, entre otros, que emiten otras células del organismo.</w:t>
            </w:r>
          </w:p>
        </w:tc>
        <w:tc>
          <w:tcPr>
            <w:tcW w:w="1766" w:type="dxa"/>
          </w:tcPr>
          <w:p w:rsidR="00531685" w:rsidRPr="00531685" w:rsidRDefault="00531685" w:rsidP="00531685">
            <w:pPr>
              <w:jc w:val="both"/>
              <w:rPr>
                <w:rFonts w:ascii="Century Gothic" w:hAnsi="Century Gothic"/>
                <w:sz w:val="24"/>
                <w:szCs w:val="24"/>
              </w:rPr>
            </w:pPr>
            <w:r w:rsidRPr="00531685">
              <w:rPr>
                <w:rFonts w:ascii="Century Gothic" w:hAnsi="Century Gothic"/>
                <w:sz w:val="24"/>
                <w:szCs w:val="24"/>
              </w:rPr>
              <w:t>Comienza cuando se ha pasado el punto de restricción de la fase G1. Se producen dos sucesos importantes: replicación del ADN y duplicación de los centrosomas en las células animales.</w:t>
            </w:r>
          </w:p>
        </w:tc>
        <w:tc>
          <w:tcPr>
            <w:tcW w:w="1766" w:type="dxa"/>
          </w:tcPr>
          <w:p w:rsidR="00531685" w:rsidRPr="00531685" w:rsidRDefault="00531685" w:rsidP="00531685">
            <w:pPr>
              <w:jc w:val="both"/>
              <w:rPr>
                <w:rFonts w:ascii="Century Gothic" w:hAnsi="Century Gothic"/>
                <w:sz w:val="24"/>
                <w:szCs w:val="24"/>
              </w:rPr>
            </w:pPr>
            <w:r w:rsidRPr="00531685">
              <w:rPr>
                <w:rFonts w:ascii="Century Gothic" w:hAnsi="Century Gothic"/>
                <w:sz w:val="24"/>
                <w:szCs w:val="24"/>
              </w:rPr>
              <w:t>Se acumulan progresivamente aquellas moléculas cuyas actividades serán necesarias durante la fase M. Tradicionalmente se ha considerado como un estado de tránsito entre las fases S y M.</w:t>
            </w:r>
          </w:p>
        </w:tc>
        <w:tc>
          <w:tcPr>
            <w:tcW w:w="1766" w:type="dxa"/>
          </w:tcPr>
          <w:p w:rsidR="00531685" w:rsidRPr="00531685" w:rsidRDefault="00531685" w:rsidP="00531685">
            <w:pPr>
              <w:jc w:val="both"/>
              <w:rPr>
                <w:rFonts w:ascii="Century Gothic" w:hAnsi="Century Gothic"/>
                <w:sz w:val="24"/>
              </w:rPr>
            </w:pPr>
            <w:r>
              <w:rPr>
                <w:rFonts w:ascii="Century Gothic" w:hAnsi="Century Gothic"/>
                <w:sz w:val="24"/>
              </w:rPr>
              <w:t>S</w:t>
            </w:r>
            <w:r w:rsidRPr="00531685">
              <w:rPr>
                <w:rFonts w:ascii="Century Gothic" w:hAnsi="Century Gothic"/>
                <w:sz w:val="24"/>
              </w:rPr>
              <w:t>upone la división de una célula en dos células hijas. Conlleva una serie de procesos encaminados a repartir los componentes celulares sintetizados durante las fases anteriores del ciclo celular, destacando el ADN duplicado en la fase S, entre las dos células hijas resultantes de una forma generalmente equitativa.</w:t>
            </w:r>
          </w:p>
        </w:tc>
      </w:tr>
    </w:tbl>
    <w:p w:rsidR="00531685" w:rsidRDefault="00531685" w:rsidP="00531685">
      <w:pPr>
        <w:jc w:val="both"/>
        <w:rPr>
          <w:rFonts w:ascii="Century Gothic" w:hAnsi="Century Gothic"/>
          <w:sz w:val="28"/>
        </w:rPr>
      </w:pPr>
    </w:p>
    <w:p w:rsidR="00531685" w:rsidRDefault="00FB3682" w:rsidP="00531685">
      <w:pPr>
        <w:tabs>
          <w:tab w:val="left" w:pos="1080"/>
        </w:tabs>
        <w:rPr>
          <w:rFonts w:ascii="Century Gothic" w:hAnsi="Century Gothic"/>
          <w:b/>
          <w:sz w:val="28"/>
        </w:rPr>
      </w:pPr>
      <w:r>
        <w:rPr>
          <w:noProof/>
          <w:lang w:eastAsia="es-MX"/>
        </w:rPr>
        <w:drawing>
          <wp:anchor distT="0" distB="0" distL="114300" distR="114300" simplePos="0" relativeHeight="251658240" behindDoc="1" locked="0" layoutInCell="1" allowOverlap="1">
            <wp:simplePos x="0" y="0"/>
            <wp:positionH relativeFrom="margin">
              <wp:align>left</wp:align>
            </wp:positionH>
            <wp:positionV relativeFrom="paragraph">
              <wp:posOffset>295275</wp:posOffset>
            </wp:positionV>
            <wp:extent cx="1866900" cy="1504950"/>
            <wp:effectExtent l="0" t="0" r="0" b="0"/>
            <wp:wrapTight wrapText="bothSides">
              <wp:wrapPolygon edited="0">
                <wp:start x="0" y="0"/>
                <wp:lineTo x="0" y="21327"/>
                <wp:lineTo x="21380" y="21327"/>
                <wp:lineTo x="21380" y="0"/>
                <wp:lineTo x="0" y="0"/>
              </wp:wrapPolygon>
            </wp:wrapTight>
            <wp:docPr id="1" name="Imagen 1" descr="Resultado de imagen para interfase cel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terfase celul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685">
        <w:rPr>
          <w:rFonts w:ascii="Century Gothic" w:hAnsi="Century Gothic"/>
          <w:b/>
          <w:sz w:val="28"/>
        </w:rPr>
        <w:t>Interfase.</w:t>
      </w:r>
    </w:p>
    <w:p w:rsidR="00531685" w:rsidRDefault="00531685" w:rsidP="00531685">
      <w:pPr>
        <w:tabs>
          <w:tab w:val="left" w:pos="1080"/>
        </w:tabs>
        <w:rPr>
          <w:rFonts w:ascii="Century Gothic" w:hAnsi="Century Gothic"/>
          <w:b/>
          <w:sz w:val="28"/>
        </w:rPr>
      </w:pPr>
    </w:p>
    <w:p w:rsidR="005F731C" w:rsidRDefault="005F731C" w:rsidP="00531685">
      <w:pPr>
        <w:tabs>
          <w:tab w:val="left" w:pos="1080"/>
        </w:tabs>
        <w:rPr>
          <w:rFonts w:ascii="Century Gothic" w:hAnsi="Century Gothic"/>
          <w:b/>
          <w:sz w:val="28"/>
        </w:rPr>
      </w:pPr>
    </w:p>
    <w:p w:rsidR="005F731C" w:rsidRDefault="005F731C" w:rsidP="00531685">
      <w:pPr>
        <w:tabs>
          <w:tab w:val="left" w:pos="1080"/>
        </w:tabs>
        <w:rPr>
          <w:rFonts w:ascii="Century Gothic" w:hAnsi="Century Gothic"/>
          <w:b/>
          <w:sz w:val="28"/>
        </w:rPr>
      </w:pPr>
    </w:p>
    <w:p w:rsidR="005F731C" w:rsidRDefault="005F731C" w:rsidP="00531685">
      <w:pPr>
        <w:tabs>
          <w:tab w:val="left" w:pos="1080"/>
        </w:tabs>
        <w:rPr>
          <w:rFonts w:ascii="Century Gothic" w:hAnsi="Century Gothic"/>
          <w:b/>
          <w:sz w:val="28"/>
        </w:rPr>
      </w:pPr>
    </w:p>
    <w:p w:rsidR="005F731C" w:rsidRDefault="005F731C" w:rsidP="00531685">
      <w:pPr>
        <w:tabs>
          <w:tab w:val="left" w:pos="1080"/>
        </w:tabs>
        <w:rPr>
          <w:rFonts w:ascii="Century Gothic" w:hAnsi="Century Gothic"/>
          <w:b/>
          <w:sz w:val="28"/>
        </w:rPr>
      </w:pPr>
    </w:p>
    <w:p w:rsidR="005F731C" w:rsidRDefault="005F731C" w:rsidP="00531685">
      <w:pPr>
        <w:tabs>
          <w:tab w:val="left" w:pos="1080"/>
        </w:tabs>
        <w:rPr>
          <w:rFonts w:ascii="Century Gothic" w:hAnsi="Century Gothic"/>
          <w:b/>
          <w:sz w:val="28"/>
        </w:rPr>
      </w:pPr>
      <w:r>
        <w:rPr>
          <w:rFonts w:ascii="Century Gothic" w:hAnsi="Century Gothic"/>
          <w:b/>
          <w:sz w:val="28"/>
        </w:rPr>
        <w:lastRenderedPageBreak/>
        <w:t>Fase G1.</w:t>
      </w:r>
    </w:p>
    <w:p w:rsidR="005F731C" w:rsidRDefault="005F731C" w:rsidP="00531685">
      <w:pPr>
        <w:tabs>
          <w:tab w:val="left" w:pos="1080"/>
        </w:tabs>
        <w:rPr>
          <w:rFonts w:ascii="Century Gothic" w:hAnsi="Century Gothic"/>
          <w:b/>
          <w:sz w:val="28"/>
        </w:rPr>
      </w:pPr>
      <w:r>
        <w:rPr>
          <w:noProof/>
          <w:lang w:eastAsia="es-MX"/>
        </w:rPr>
        <w:drawing>
          <wp:inline distT="0" distB="0" distL="0" distR="0">
            <wp:extent cx="1934308" cy="1676400"/>
            <wp:effectExtent l="0" t="0" r="8890" b="0"/>
            <wp:docPr id="2" name="Imagen 2" descr="Resultado de imagen para fase g1 cel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fase g1 celul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8930" cy="1680406"/>
                    </a:xfrm>
                    <a:prstGeom prst="rect">
                      <a:avLst/>
                    </a:prstGeom>
                    <a:noFill/>
                    <a:ln>
                      <a:noFill/>
                    </a:ln>
                  </pic:spPr>
                </pic:pic>
              </a:graphicData>
            </a:graphic>
          </wp:inline>
        </w:drawing>
      </w:r>
    </w:p>
    <w:p w:rsidR="005F731C" w:rsidRDefault="005F731C" w:rsidP="005F731C">
      <w:pPr>
        <w:rPr>
          <w:rFonts w:ascii="Century Gothic" w:hAnsi="Century Gothic"/>
          <w:sz w:val="28"/>
        </w:rPr>
      </w:pPr>
    </w:p>
    <w:p w:rsidR="005F731C" w:rsidRPr="005F731C" w:rsidRDefault="005F731C" w:rsidP="005F731C">
      <w:pPr>
        <w:tabs>
          <w:tab w:val="left" w:pos="990"/>
        </w:tabs>
        <w:rPr>
          <w:rFonts w:ascii="Century Gothic" w:hAnsi="Century Gothic"/>
          <w:b/>
          <w:sz w:val="28"/>
        </w:rPr>
      </w:pPr>
      <w:bookmarkStart w:id="0" w:name="_GoBack"/>
      <w:r w:rsidRPr="005F731C">
        <w:rPr>
          <w:rFonts w:ascii="Century Gothic" w:hAnsi="Century Gothic"/>
          <w:b/>
          <w:sz w:val="28"/>
        </w:rPr>
        <w:t>Fase S.</w:t>
      </w:r>
    </w:p>
    <w:bookmarkEnd w:id="0"/>
    <w:p w:rsidR="005F731C" w:rsidRDefault="005F731C" w:rsidP="005F731C">
      <w:pPr>
        <w:tabs>
          <w:tab w:val="left" w:pos="990"/>
        </w:tabs>
        <w:rPr>
          <w:rFonts w:ascii="Century Gothic" w:hAnsi="Century Gothic"/>
          <w:sz w:val="28"/>
        </w:rPr>
      </w:pPr>
      <w:r>
        <w:rPr>
          <w:noProof/>
          <w:lang w:eastAsia="es-MX"/>
        </w:rPr>
        <w:drawing>
          <wp:inline distT="0" distB="0" distL="0" distR="0">
            <wp:extent cx="2095500" cy="1571625"/>
            <wp:effectExtent l="0" t="0" r="0" b="9525"/>
            <wp:docPr id="3" name="Imagen 3" descr="Resultado de imagen para fase s cel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fase s celul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910" cy="1571933"/>
                    </a:xfrm>
                    <a:prstGeom prst="rect">
                      <a:avLst/>
                    </a:prstGeom>
                    <a:noFill/>
                    <a:ln>
                      <a:noFill/>
                    </a:ln>
                  </pic:spPr>
                </pic:pic>
              </a:graphicData>
            </a:graphic>
          </wp:inline>
        </w:drawing>
      </w:r>
      <w:r>
        <w:rPr>
          <w:rFonts w:ascii="Century Gothic" w:hAnsi="Century Gothic"/>
          <w:sz w:val="28"/>
        </w:rPr>
        <w:tab/>
      </w:r>
    </w:p>
    <w:p w:rsidR="005F731C" w:rsidRPr="005F731C" w:rsidRDefault="005F731C" w:rsidP="005F731C">
      <w:pPr>
        <w:rPr>
          <w:rFonts w:ascii="Century Gothic" w:hAnsi="Century Gothic"/>
          <w:b/>
          <w:sz w:val="28"/>
        </w:rPr>
      </w:pPr>
      <w:r w:rsidRPr="005F731C">
        <w:rPr>
          <w:rFonts w:ascii="Century Gothic" w:hAnsi="Century Gothic"/>
          <w:b/>
          <w:sz w:val="28"/>
        </w:rPr>
        <w:t>Fase G2.</w:t>
      </w:r>
    </w:p>
    <w:p w:rsidR="005F731C" w:rsidRDefault="005F731C" w:rsidP="005F731C">
      <w:pPr>
        <w:rPr>
          <w:rFonts w:ascii="Century Gothic" w:hAnsi="Century Gothic"/>
          <w:sz w:val="28"/>
        </w:rPr>
      </w:pPr>
      <w:r>
        <w:rPr>
          <w:noProof/>
          <w:lang w:eastAsia="es-MX"/>
        </w:rPr>
        <w:drawing>
          <wp:inline distT="0" distB="0" distL="0" distR="0">
            <wp:extent cx="3552825" cy="1999160"/>
            <wp:effectExtent l="0" t="0" r="0" b="1270"/>
            <wp:docPr id="4" name="Imagen 4" descr="Resultado de imagen para fase g2 cel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fase g2 celul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996" cy="2002632"/>
                    </a:xfrm>
                    <a:prstGeom prst="rect">
                      <a:avLst/>
                    </a:prstGeom>
                    <a:noFill/>
                    <a:ln>
                      <a:noFill/>
                    </a:ln>
                  </pic:spPr>
                </pic:pic>
              </a:graphicData>
            </a:graphic>
          </wp:inline>
        </w:drawing>
      </w:r>
    </w:p>
    <w:p w:rsidR="005F731C" w:rsidRPr="005F731C" w:rsidRDefault="005F731C" w:rsidP="005F731C">
      <w:pPr>
        <w:rPr>
          <w:rFonts w:ascii="Century Gothic" w:hAnsi="Century Gothic"/>
          <w:sz w:val="28"/>
        </w:rPr>
      </w:pPr>
    </w:p>
    <w:p w:rsidR="005F731C" w:rsidRDefault="005F731C" w:rsidP="005F731C">
      <w:pPr>
        <w:rPr>
          <w:rFonts w:ascii="Century Gothic" w:hAnsi="Century Gothic"/>
          <w:sz w:val="28"/>
        </w:rPr>
      </w:pPr>
    </w:p>
    <w:p w:rsidR="005F731C" w:rsidRDefault="005F731C" w:rsidP="005F731C">
      <w:pPr>
        <w:tabs>
          <w:tab w:val="left" w:pos="3795"/>
        </w:tabs>
        <w:rPr>
          <w:rFonts w:ascii="Century Gothic" w:hAnsi="Century Gothic"/>
          <w:sz w:val="28"/>
        </w:rPr>
      </w:pPr>
      <w:r>
        <w:rPr>
          <w:rFonts w:ascii="Century Gothic" w:hAnsi="Century Gothic"/>
          <w:sz w:val="28"/>
        </w:rPr>
        <w:tab/>
      </w:r>
    </w:p>
    <w:p w:rsidR="005F731C" w:rsidRDefault="005F731C" w:rsidP="005F731C">
      <w:pPr>
        <w:tabs>
          <w:tab w:val="left" w:pos="3795"/>
        </w:tabs>
        <w:rPr>
          <w:rFonts w:ascii="Century Gothic" w:hAnsi="Century Gothic"/>
          <w:sz w:val="28"/>
        </w:rPr>
      </w:pPr>
    </w:p>
    <w:p w:rsidR="005F731C" w:rsidRPr="005F731C" w:rsidRDefault="005F731C" w:rsidP="005F731C">
      <w:pPr>
        <w:tabs>
          <w:tab w:val="left" w:pos="3795"/>
        </w:tabs>
        <w:rPr>
          <w:rFonts w:ascii="Century Gothic" w:hAnsi="Century Gothic"/>
          <w:b/>
          <w:sz w:val="28"/>
        </w:rPr>
      </w:pPr>
      <w:r w:rsidRPr="005F731C">
        <w:rPr>
          <w:rFonts w:ascii="Century Gothic" w:hAnsi="Century Gothic"/>
          <w:b/>
          <w:sz w:val="28"/>
        </w:rPr>
        <w:lastRenderedPageBreak/>
        <w:t>Fase M.</w:t>
      </w:r>
    </w:p>
    <w:p w:rsidR="005F731C" w:rsidRPr="005F731C" w:rsidRDefault="005F731C" w:rsidP="005F731C">
      <w:pPr>
        <w:tabs>
          <w:tab w:val="left" w:pos="3795"/>
        </w:tabs>
        <w:rPr>
          <w:rFonts w:ascii="Century Gothic" w:hAnsi="Century Gothic"/>
          <w:sz w:val="28"/>
        </w:rPr>
      </w:pPr>
      <w:r>
        <w:rPr>
          <w:noProof/>
          <w:lang w:eastAsia="es-MX"/>
        </w:rPr>
        <w:drawing>
          <wp:inline distT="0" distB="0" distL="0" distR="0">
            <wp:extent cx="5612130" cy="3966632"/>
            <wp:effectExtent l="0" t="0" r="7620" b="0"/>
            <wp:docPr id="5" name="Imagen 5" descr="Resultado de imagen para fase m cel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fase m celul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966632"/>
                    </a:xfrm>
                    <a:prstGeom prst="rect">
                      <a:avLst/>
                    </a:prstGeom>
                    <a:noFill/>
                    <a:ln>
                      <a:noFill/>
                    </a:ln>
                  </pic:spPr>
                </pic:pic>
              </a:graphicData>
            </a:graphic>
          </wp:inline>
        </w:drawing>
      </w:r>
    </w:p>
    <w:sectPr w:rsidR="005F731C" w:rsidRPr="005F73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85"/>
    <w:rsid w:val="00001D62"/>
    <w:rsid w:val="000F42E9"/>
    <w:rsid w:val="004030DF"/>
    <w:rsid w:val="004A1F17"/>
    <w:rsid w:val="00531685"/>
    <w:rsid w:val="005F731C"/>
    <w:rsid w:val="00922F20"/>
    <w:rsid w:val="00B87DA1"/>
    <w:rsid w:val="00FB3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FE94"/>
  <w15:chartTrackingRefBased/>
  <w15:docId w15:val="{6FBCBF8A-4E1B-4EA6-8D13-ED1586D8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203</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 Velasco</dc:creator>
  <cp:keywords/>
  <dc:description/>
  <cp:lastModifiedBy>Criss Velasco</cp:lastModifiedBy>
  <cp:revision>1</cp:revision>
  <dcterms:created xsi:type="dcterms:W3CDTF">2017-05-18T20:40:00Z</dcterms:created>
  <dcterms:modified xsi:type="dcterms:W3CDTF">2017-05-19T02:01:00Z</dcterms:modified>
</cp:coreProperties>
</file>