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METABOLISMO EN LAS PLANTAS: TILACOIDES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BIOLOGIA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B-LEARNING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NOMBRE: Ana Carolina Monraz Rivera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FECHA: 26/04/17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GRUPO: 4A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¿Qué son los tilacoides?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Serie de membranas internas que contienen los pigmentos fotosintéticos: las clorofilas y los carotenoides. Cada tilacoide tiene habitualmente la forma de un saco aplanado o vesícula.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¿Cuántos pigmentos hay en las Membranas del tilacoide?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1.-Clorofila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2.- Carotenoides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3.- Xantofilias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4.-Ficobilinas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5.- Antocianina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¿De qué están hechos los tilacoides?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membrana exterior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membrana interior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Estroma Lamella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Estroma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Tilacoide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Espacio intermembranal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Grana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¿Qué reacciones químicas se llevan a cabo en los tilacoides?  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fotolisis del agua que se separan las moleculas de agua en H y O y convertirlos en energias quimica en forma de ATP y NADPH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¿Para que le sirven los tilacoides a las Plantas?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Ti</w:t>
      </w:r>
      <w:r w:rsidDel="00000000" w:rsidR="00000000" w:rsidRPr="00000000">
        <w:rPr>
          <w:color w:val="9900ff"/>
          <w:rtl w:val="0"/>
        </w:rPr>
        <w:t xml:space="preserve">ene lugar la fase lumínica de la fotosíntesis. en base al color que tienen es la longitud de onda que captan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drawing>
          <wp:inline distB="114300" distT="114300" distL="114300" distR="114300">
            <wp:extent cx="5731200" cy="4305300"/>
            <wp:effectExtent b="0" l="0" r="0" t="0"/>
            <wp:docPr descr="Resultado de imagen para ¿Qué reacciones químicas se llevana cabo en los tilacoides?" id="1" name="image2.png"/>
            <a:graphic>
              <a:graphicData uri="http://schemas.openxmlformats.org/drawingml/2006/picture">
                <pic:pic>
                  <pic:nvPicPr>
                    <pic:cNvPr descr="Resultado de imagen para ¿Qué reacciones químicas se llevana cabo en los tilacoides?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Anonimo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fisica net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tilacoides </w:t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http://www.fisicanet.com.ar/biologia/metabolismo/ap19_las_membranas_fotosinteticas.php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fisicanet.com.ar/biologia/metabolismo/ap19_las_membranas_fotosinteticas.php" TargetMode="External"/></Relationships>
</file>