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891" w:rsidRPr="00A657FF" w:rsidRDefault="00A657FF">
      <w:pPr>
        <w:rPr>
          <w:rFonts w:ascii="Arial" w:hAnsi="Arial" w:cs="Arial"/>
          <w:sz w:val="36"/>
          <w:szCs w:val="28"/>
        </w:rPr>
      </w:pPr>
      <w:r w:rsidRPr="00A657FF">
        <w:rPr>
          <w:rFonts w:ascii="Arial" w:hAnsi="Arial" w:cs="Arial"/>
          <w:sz w:val="36"/>
          <w:szCs w:val="28"/>
        </w:rPr>
        <w:t>2. Parcial Actividad preliminar.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657FF" w:rsidTr="00A657FF">
        <w:tc>
          <w:tcPr>
            <w:tcW w:w="4414" w:type="dxa"/>
          </w:tcPr>
          <w:p w:rsidR="00A657FF" w:rsidRPr="00A657FF" w:rsidRDefault="00A657FF">
            <w:pPr>
              <w:rPr>
                <w:rFonts w:ascii="Arial" w:hAnsi="Arial" w:cs="Arial"/>
                <w:sz w:val="28"/>
                <w:szCs w:val="28"/>
              </w:rPr>
            </w:pPr>
            <w:r w:rsidRPr="00A657FF">
              <w:rPr>
                <w:rFonts w:ascii="Arial" w:hAnsi="Arial" w:cs="Arial"/>
                <w:sz w:val="32"/>
                <w:szCs w:val="28"/>
              </w:rPr>
              <w:t>BIOELEMENTO</w:t>
            </w:r>
          </w:p>
        </w:tc>
        <w:tc>
          <w:tcPr>
            <w:tcW w:w="4414" w:type="dxa"/>
          </w:tcPr>
          <w:p w:rsidR="00A657FF" w:rsidRPr="00A657FF" w:rsidRDefault="00A657FF">
            <w:pPr>
              <w:rPr>
                <w:rFonts w:ascii="Arial" w:hAnsi="Arial" w:cs="Arial"/>
                <w:sz w:val="28"/>
                <w:szCs w:val="28"/>
              </w:rPr>
            </w:pPr>
            <w:r w:rsidRPr="00A657FF">
              <w:rPr>
                <w:rFonts w:ascii="Arial" w:hAnsi="Arial" w:cs="Arial"/>
                <w:sz w:val="32"/>
                <w:szCs w:val="28"/>
              </w:rPr>
              <w:t>FUNCIONES DENTRO DEL HUMADO</w:t>
            </w:r>
          </w:p>
        </w:tc>
      </w:tr>
      <w:tr w:rsidR="00A657FF" w:rsidTr="00A657FF">
        <w:tc>
          <w:tcPr>
            <w:tcW w:w="4414" w:type="dxa"/>
          </w:tcPr>
          <w:p w:rsidR="00A657FF" w:rsidRPr="00A657FF" w:rsidRDefault="00A657F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Calcio(Ca)</w:t>
            </w:r>
          </w:p>
        </w:tc>
        <w:tc>
          <w:tcPr>
            <w:tcW w:w="4414" w:type="dxa"/>
          </w:tcPr>
          <w:p w:rsidR="00A657FF" w:rsidRDefault="00A657FF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Regula </w:t>
            </w:r>
            <w:r w:rsidR="00392FC1">
              <w:rPr>
                <w:rFonts w:ascii="Arial" w:hAnsi="Arial" w:cs="Arial"/>
                <w:sz w:val="24"/>
                <w:szCs w:val="28"/>
              </w:rPr>
              <w:t>funciones fisiológicas, el automatismo cardiaco, contracción muscular y coagulación sanguínea.</w:t>
            </w:r>
          </w:p>
        </w:tc>
      </w:tr>
      <w:tr w:rsidR="00A657FF" w:rsidTr="00A657FF">
        <w:tc>
          <w:tcPr>
            <w:tcW w:w="4414" w:type="dxa"/>
          </w:tcPr>
          <w:p w:rsidR="00A657FF" w:rsidRPr="00A657FF" w:rsidRDefault="00A657F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Magnesio(Mg)</w:t>
            </w:r>
          </w:p>
        </w:tc>
        <w:tc>
          <w:tcPr>
            <w:tcW w:w="4414" w:type="dxa"/>
          </w:tcPr>
          <w:p w:rsidR="00A657FF" w:rsidRDefault="00392FC1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Reacciones enzimáticas, transmisión de código genético, impulso nervioso, integridad del sistema nervioso central.</w:t>
            </w:r>
          </w:p>
        </w:tc>
      </w:tr>
      <w:tr w:rsidR="00A657FF" w:rsidTr="00A657FF">
        <w:tc>
          <w:tcPr>
            <w:tcW w:w="4414" w:type="dxa"/>
          </w:tcPr>
          <w:p w:rsidR="00A657FF" w:rsidRPr="00A657FF" w:rsidRDefault="00A657F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Hierro(Fe)</w:t>
            </w:r>
          </w:p>
        </w:tc>
        <w:tc>
          <w:tcPr>
            <w:tcW w:w="4414" w:type="dxa"/>
          </w:tcPr>
          <w:p w:rsidR="00A657FF" w:rsidRDefault="00392FC1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Forma parte de la hemoglobina y </w:t>
            </w:r>
            <w:r>
              <w:rPr>
                <w:rFonts w:ascii="Arial" w:hAnsi="Arial" w:cs="Arial"/>
                <w:sz w:val="24"/>
                <w:szCs w:val="28"/>
              </w:rPr>
              <w:t>mioglobina</w:t>
            </w:r>
            <w:r>
              <w:rPr>
                <w:rFonts w:ascii="Arial" w:hAnsi="Arial" w:cs="Arial"/>
                <w:sz w:val="24"/>
                <w:szCs w:val="28"/>
              </w:rPr>
              <w:t>, mecanismos de defensa.</w:t>
            </w:r>
          </w:p>
        </w:tc>
      </w:tr>
      <w:tr w:rsidR="00A657FF" w:rsidTr="00A657FF">
        <w:tc>
          <w:tcPr>
            <w:tcW w:w="4414" w:type="dxa"/>
          </w:tcPr>
          <w:p w:rsidR="00A657FF" w:rsidRPr="00A657FF" w:rsidRDefault="00A657F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Zinc(Zn)</w:t>
            </w:r>
          </w:p>
        </w:tc>
        <w:tc>
          <w:tcPr>
            <w:tcW w:w="4414" w:type="dxa"/>
          </w:tcPr>
          <w:p w:rsidR="00A657FF" w:rsidRDefault="00392FC1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Protección oxidativa, energía.</w:t>
            </w:r>
          </w:p>
        </w:tc>
      </w:tr>
      <w:tr w:rsidR="00A657FF" w:rsidTr="00A657FF">
        <w:tc>
          <w:tcPr>
            <w:tcW w:w="4414" w:type="dxa"/>
          </w:tcPr>
          <w:p w:rsidR="00A657FF" w:rsidRPr="00A657FF" w:rsidRDefault="00A657F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Cobre(Cu)</w:t>
            </w:r>
          </w:p>
        </w:tc>
        <w:tc>
          <w:tcPr>
            <w:tcW w:w="4414" w:type="dxa"/>
          </w:tcPr>
          <w:p w:rsidR="00A657FF" w:rsidRDefault="00392FC1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Metabolismo del hierro, aminoácidos precursores, neurotransmisores.</w:t>
            </w:r>
          </w:p>
        </w:tc>
      </w:tr>
      <w:tr w:rsidR="00A657FF" w:rsidTr="00A657FF">
        <w:tc>
          <w:tcPr>
            <w:tcW w:w="4414" w:type="dxa"/>
          </w:tcPr>
          <w:p w:rsidR="00A657FF" w:rsidRPr="00A657FF" w:rsidRDefault="00A657F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Flúor(F)</w:t>
            </w:r>
          </w:p>
        </w:tc>
        <w:tc>
          <w:tcPr>
            <w:tcW w:w="4414" w:type="dxa"/>
          </w:tcPr>
          <w:p w:rsidR="00A657FF" w:rsidRDefault="00392FC1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Formación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8"/>
              </w:rPr>
              <w:t xml:space="preserve"> de huesos y dientes.</w:t>
            </w:r>
          </w:p>
        </w:tc>
      </w:tr>
    </w:tbl>
    <w:p w:rsidR="00A657FF" w:rsidRPr="00A657FF" w:rsidRDefault="00A657FF">
      <w:pPr>
        <w:rPr>
          <w:rFonts w:ascii="Arial" w:hAnsi="Arial" w:cs="Arial"/>
          <w:sz w:val="24"/>
          <w:szCs w:val="28"/>
        </w:rPr>
      </w:pPr>
    </w:p>
    <w:sectPr w:rsidR="00A657FF" w:rsidRPr="00A657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FF"/>
    <w:rsid w:val="00392FC1"/>
    <w:rsid w:val="00897891"/>
    <w:rsid w:val="00A6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89CED-D71B-421C-B35F-EC3EF7F7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65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2016-04-08T23:12:00Z</dcterms:created>
  <dcterms:modified xsi:type="dcterms:W3CDTF">2016-04-08T23:27:00Z</dcterms:modified>
</cp:coreProperties>
</file>