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6763855" w:rsidP="26763855" w:rsidRDefault="26763855" w14:noSpellErr="1" w14:paraId="58B8F68E" w14:textId="237360BB">
      <w:pPr>
        <w:spacing w:line="360" w:lineRule="auto"/>
        <w:jc w:val="center"/>
        <w:rPr>
          <w:rFonts w:ascii="Arial" w:hAnsi="Arial" w:eastAsia="Arial" w:cs="Arial"/>
          <w:b w:val="1"/>
          <w:bCs w:val="1"/>
          <w:noProof w:val="0"/>
          <w:sz w:val="24"/>
          <w:szCs w:val="24"/>
          <w:lang w:val="es-ES"/>
        </w:rPr>
      </w:pPr>
      <w:r w:rsidRPr="26763855" w:rsidR="26763855">
        <w:rPr>
          <w:rFonts w:ascii="Arial" w:hAnsi="Arial" w:eastAsia="Arial" w:cs="Arial"/>
          <w:b w:val="1"/>
          <w:bCs w:val="1"/>
          <w:noProof w:val="0"/>
          <w:sz w:val="24"/>
          <w:szCs w:val="24"/>
          <w:lang w:val="es-ES"/>
        </w:rPr>
        <w:t>La ruta Critica</w:t>
      </w:r>
    </w:p>
    <w:p w:rsidR="26763855" w:rsidP="26763855" w:rsidRDefault="26763855" w14:noSpellErr="1" w14:paraId="2DE6FE88" w14:textId="2E537CFB">
      <w:pPr>
        <w:spacing w:line="360" w:lineRule="auto"/>
        <w:rPr>
          <w:rFonts w:ascii="Arial" w:hAnsi="Arial" w:eastAsia="Arial" w:cs="Arial"/>
          <w:noProof w:val="0"/>
          <w:sz w:val="24"/>
          <w:szCs w:val="24"/>
          <w:lang w:val="es-ES"/>
        </w:rPr>
      </w:pPr>
      <w:r w:rsidRPr="26763855" w:rsidR="26763855">
        <w:rPr>
          <w:rFonts w:ascii="Arial" w:hAnsi="Arial" w:eastAsia="Arial" w:cs="Arial"/>
          <w:noProof w:val="0"/>
          <w:sz w:val="24"/>
          <w:szCs w:val="24"/>
          <w:lang w:val="es-ES"/>
        </w:rPr>
        <w:t xml:space="preserve"> </w:t>
      </w:r>
      <w:r w:rsidRPr="26763855" w:rsidR="26763855">
        <w:rPr>
          <w:rFonts w:ascii="Arial" w:hAnsi="Arial" w:eastAsia="Arial" w:cs="Arial"/>
          <w:noProof w:val="0"/>
          <w:sz w:val="24"/>
          <w:szCs w:val="24"/>
          <w:lang w:val="es-ES"/>
        </w:rPr>
        <w:t xml:space="preserve">Es un proceso administrativo de todas y cada una de las actividades componentes de un proyecto que debe desarrollarse durante un tiempo crítico y al costo optimo, se aplica este método debido a su gran flexibilidad y adaptación, abarca desde los estudios iniciales para un proyecto determinado, hasta la planeación y operación de sus instalaciones. A esto se puede añadir una lista indeterminable de posibles aplicaciones de tipo específico. Así podemos afirmar que el método de la ruta critica es aplicable y útil en cualquier situación en la </w:t>
      </w:r>
      <w:r w:rsidRPr="26763855" w:rsidR="26763855">
        <w:rPr>
          <w:rFonts w:ascii="Arial" w:hAnsi="Arial" w:eastAsia="Arial" w:cs="Arial"/>
          <w:noProof w:val="0"/>
          <w:sz w:val="24"/>
          <w:szCs w:val="24"/>
          <w:lang w:val="es-ES"/>
        </w:rPr>
        <w:t>qu</w:t>
      </w:r>
      <w:r w:rsidRPr="26763855" w:rsidR="26763855">
        <w:rPr>
          <w:rFonts w:ascii="Arial" w:hAnsi="Arial" w:eastAsia="Arial" w:cs="Arial"/>
          <w:noProof w:val="0"/>
          <w:sz w:val="24"/>
          <w:szCs w:val="24"/>
          <w:lang w:val="es-ES"/>
        </w:rPr>
        <w:t>e</w:t>
      </w:r>
      <w:r w:rsidRPr="26763855" w:rsidR="26763855">
        <w:rPr>
          <w:rFonts w:ascii="Arial" w:hAnsi="Arial" w:eastAsia="Arial" w:cs="Arial"/>
          <w:noProof w:val="0"/>
          <w:sz w:val="24"/>
          <w:szCs w:val="24"/>
          <w:lang w:val="es-ES"/>
        </w:rPr>
        <w:t xml:space="preserve"> se tenga que llevar a cabo una serie de actividades relacionadas entre si para alcanzar un objetivo determinado.</w:t>
      </w:r>
    </w:p>
    <w:p w:rsidR="26763855" w:rsidRDefault="26763855" w14:paraId="7124FEF0" w14:textId="2CDE50D4">
      <w:r>
        <w:drawing>
          <wp:inline wp14:editId="33675C1D" wp14:anchorId="35168062">
            <wp:extent cx="4572000" cy="1876425"/>
            <wp:effectExtent l="0" t="0" r="0" b="0"/>
            <wp:docPr id="645281877" name="picture" title=""/>
            <wp:cNvGraphicFramePr>
              <a:graphicFrameLocks noChangeAspect="1"/>
            </wp:cNvGraphicFramePr>
            <a:graphic>
              <a:graphicData uri="http://schemas.openxmlformats.org/drawingml/2006/picture">
                <pic:pic>
                  <pic:nvPicPr>
                    <pic:cNvPr id="0" name="picture"/>
                    <pic:cNvPicPr/>
                  </pic:nvPicPr>
                  <pic:blipFill>
                    <a:blip r:embed="Rcca34b4c69b34a07">
                      <a:extLst>
                        <a:ext xmlns:a="http://schemas.openxmlformats.org/drawingml/2006/main" uri="{28A0092B-C50C-407E-A947-70E740481C1C}">
                          <a14:useLocalDpi val="0"/>
                        </a:ext>
                      </a:extLst>
                    </a:blip>
                    <a:stretch>
                      <a:fillRect/>
                    </a:stretch>
                  </pic:blipFill>
                  <pic:spPr>
                    <a:xfrm>
                      <a:off x="0" y="0"/>
                      <a:ext cx="4572000" cy="1876425"/>
                    </a:xfrm>
                    <a:prstGeom prst="rect">
                      <a:avLst/>
                    </a:prstGeom>
                  </pic:spPr>
                </pic:pic>
              </a:graphicData>
            </a:graphic>
          </wp:inline>
        </w:drawing>
      </w:r>
    </w:p>
    <w:p w:rsidR="26763855" w:rsidP="26763855" w:rsidRDefault="26763855" w14:paraId="4B1C5DDD" w14:textId="3089DFAD">
      <w:pPr>
        <w:spacing w:line="360" w:lineRule="auto"/>
        <w:rPr>
          <w:rFonts w:ascii="Arial" w:hAnsi="Arial" w:eastAsia="Arial" w:cs="Arial"/>
          <w:noProof w:val="0"/>
          <w:sz w:val="24"/>
          <w:szCs w:val="24"/>
          <w:lang w:val="es-ES"/>
        </w:rPr>
      </w:pPr>
      <w:r w:rsidRPr="26763855" w:rsidR="26763855">
        <w:rPr>
          <w:rFonts w:ascii="Arial" w:hAnsi="Arial" w:eastAsia="Arial" w:cs="Arial"/>
          <w:noProof w:val="0"/>
          <w:sz w:val="24"/>
          <w:szCs w:val="24"/>
          <w:lang w:val="es-ES"/>
        </w:rPr>
        <w:t xml:space="preserve"> Importancia de la selección de sede Una de las decisiones mas importantes que se deben de tomar cuando piensas en organizar un evento es el destino a realizarse, esta decisión se influencia en gran parte por una gran cantidad de factores, los cuales son: </w:t>
      </w:r>
    </w:p>
    <w:p w:rsidR="26763855" w:rsidP="26763855" w:rsidRDefault="26763855" w14:paraId="0C512A78" w14:textId="412535D1">
      <w:pPr>
        <w:spacing w:line="360" w:lineRule="auto"/>
        <w:rPr>
          <w:rFonts w:ascii="Arial" w:hAnsi="Arial" w:eastAsia="Arial" w:cs="Arial"/>
          <w:noProof w:val="0"/>
          <w:sz w:val="24"/>
          <w:szCs w:val="24"/>
          <w:lang w:val="es-ES"/>
        </w:rPr>
      </w:pPr>
      <w:r w:rsidRPr="26763855" w:rsidR="26763855">
        <w:rPr>
          <w:rFonts w:ascii="Arial" w:hAnsi="Arial" w:eastAsia="Arial" w:cs="Arial"/>
          <w:noProof w:val="0"/>
          <w:sz w:val="24"/>
          <w:szCs w:val="24"/>
          <w:lang w:val="es-ES"/>
        </w:rPr>
        <w:t xml:space="preserve">1. Dimensiones de los espacios. </w:t>
      </w:r>
    </w:p>
    <w:p w:rsidR="26763855" w:rsidP="26763855" w:rsidRDefault="26763855" w14:paraId="64049E56" w14:textId="3DD1655A">
      <w:pPr>
        <w:spacing w:line="360" w:lineRule="auto"/>
        <w:rPr>
          <w:rFonts w:ascii="Arial" w:hAnsi="Arial" w:eastAsia="Arial" w:cs="Arial"/>
          <w:noProof w:val="0"/>
          <w:sz w:val="24"/>
          <w:szCs w:val="24"/>
          <w:lang w:val="es-ES"/>
        </w:rPr>
      </w:pPr>
      <w:r w:rsidRPr="26763855" w:rsidR="26763855">
        <w:rPr>
          <w:rFonts w:ascii="Arial" w:hAnsi="Arial" w:eastAsia="Arial" w:cs="Arial"/>
          <w:noProof w:val="0"/>
          <w:sz w:val="24"/>
          <w:szCs w:val="24"/>
          <w:lang w:val="es-ES"/>
        </w:rPr>
        <w:t xml:space="preserve">2. Numero de salas disponibles para llevar sesiones simultáneas. </w:t>
      </w:r>
    </w:p>
    <w:p w:rsidR="26763855" w:rsidP="26763855" w:rsidRDefault="26763855" w14:noSpellErr="1" w14:paraId="1B3FF306" w14:textId="374E4391">
      <w:pPr>
        <w:spacing w:line="360" w:lineRule="auto"/>
        <w:rPr>
          <w:rFonts w:ascii="Arial" w:hAnsi="Arial" w:eastAsia="Arial" w:cs="Arial"/>
          <w:noProof w:val="0"/>
          <w:sz w:val="24"/>
          <w:szCs w:val="24"/>
          <w:lang w:val="es-ES"/>
        </w:rPr>
      </w:pPr>
      <w:r w:rsidRPr="26763855" w:rsidR="26763855">
        <w:rPr>
          <w:rFonts w:ascii="Arial" w:hAnsi="Arial" w:eastAsia="Arial" w:cs="Arial"/>
          <w:noProof w:val="0"/>
          <w:sz w:val="24"/>
          <w:szCs w:val="24"/>
          <w:lang w:val="es-ES"/>
        </w:rPr>
        <w:t xml:space="preserve">3. Independencias de controles de iluminación, aire acondicionado y sonido en cada sala. </w:t>
      </w:r>
    </w:p>
    <w:p w:rsidR="26763855" w:rsidP="26763855" w:rsidRDefault="26763855" w14:noSpellErr="1" w14:paraId="0818FD7C" w14:textId="07E8581B">
      <w:pPr>
        <w:spacing w:line="360" w:lineRule="auto"/>
        <w:rPr>
          <w:rFonts w:ascii="Arial" w:hAnsi="Arial" w:eastAsia="Arial" w:cs="Arial"/>
          <w:noProof w:val="0"/>
          <w:sz w:val="24"/>
          <w:szCs w:val="24"/>
          <w:lang w:val="es-ES"/>
        </w:rPr>
      </w:pPr>
      <w:r w:rsidRPr="26763855" w:rsidR="26763855">
        <w:rPr>
          <w:rFonts w:ascii="Arial" w:hAnsi="Arial" w:eastAsia="Arial" w:cs="Arial"/>
          <w:noProof w:val="0"/>
          <w:sz w:val="24"/>
          <w:szCs w:val="24"/>
          <w:lang w:val="es-ES"/>
        </w:rPr>
        <w:t xml:space="preserve">4. Muros </w:t>
      </w:r>
      <w:r w:rsidRPr="26763855" w:rsidR="26763855">
        <w:rPr>
          <w:rFonts w:ascii="Arial" w:hAnsi="Arial" w:eastAsia="Arial" w:cs="Arial"/>
          <w:noProof w:val="0"/>
          <w:sz w:val="24"/>
          <w:szCs w:val="24"/>
          <w:lang w:val="es-ES"/>
        </w:rPr>
        <w:t>sonó</w:t>
      </w:r>
      <w:r w:rsidRPr="26763855" w:rsidR="26763855">
        <w:rPr>
          <w:rFonts w:ascii="Arial" w:hAnsi="Arial" w:eastAsia="Arial" w:cs="Arial"/>
          <w:noProof w:val="0"/>
          <w:sz w:val="24"/>
          <w:szCs w:val="24"/>
          <w:lang w:val="es-ES"/>
        </w:rPr>
        <w:t>-acústicos</w:t>
      </w:r>
      <w:r w:rsidRPr="26763855" w:rsidR="26763855">
        <w:rPr>
          <w:rFonts w:ascii="Arial" w:hAnsi="Arial" w:eastAsia="Arial" w:cs="Arial"/>
          <w:noProof w:val="0"/>
          <w:sz w:val="24"/>
          <w:szCs w:val="24"/>
          <w:lang w:val="es-ES"/>
        </w:rPr>
        <w:t xml:space="preserve"> para dividir áreas. </w:t>
      </w:r>
    </w:p>
    <w:p w:rsidR="26763855" w:rsidP="26763855" w:rsidRDefault="26763855" w14:paraId="6DD19E67" w14:textId="3BB38099">
      <w:pPr>
        <w:spacing w:line="360" w:lineRule="auto"/>
        <w:rPr>
          <w:rFonts w:ascii="Arial" w:hAnsi="Arial" w:eastAsia="Arial" w:cs="Arial"/>
          <w:noProof w:val="0"/>
          <w:sz w:val="24"/>
          <w:szCs w:val="24"/>
          <w:lang w:val="es-ES"/>
        </w:rPr>
      </w:pPr>
      <w:r w:rsidRPr="26763855" w:rsidR="26763855">
        <w:rPr>
          <w:rFonts w:ascii="Arial" w:hAnsi="Arial" w:eastAsia="Arial" w:cs="Arial"/>
          <w:noProof w:val="0"/>
          <w:sz w:val="24"/>
          <w:szCs w:val="24"/>
          <w:lang w:val="es-ES"/>
        </w:rPr>
        <w:t xml:space="preserve">5. Áreas de exposición de tamaño suficiente y cercanas donde se puedan llevar actividades académicas. </w:t>
      </w:r>
    </w:p>
    <w:p w:rsidR="26763855" w:rsidP="26763855" w:rsidRDefault="26763855" w14:noSpellErr="1" w14:paraId="1C75CCEC" w14:textId="5A342CA7">
      <w:pPr>
        <w:spacing w:line="360" w:lineRule="auto"/>
        <w:rPr>
          <w:rFonts w:ascii="Arial" w:hAnsi="Arial" w:eastAsia="Arial" w:cs="Arial"/>
          <w:noProof w:val="0"/>
          <w:sz w:val="24"/>
          <w:szCs w:val="24"/>
          <w:lang w:val="es-ES"/>
        </w:rPr>
      </w:pPr>
      <w:r w:rsidRPr="26763855" w:rsidR="26763855">
        <w:rPr>
          <w:rFonts w:ascii="Arial" w:hAnsi="Arial" w:eastAsia="Arial" w:cs="Arial"/>
          <w:noProof w:val="0"/>
          <w:sz w:val="24"/>
          <w:szCs w:val="24"/>
          <w:lang w:val="es-ES"/>
        </w:rPr>
        <w:t xml:space="preserve">6. Facilidad de acceso a camiones de carga , autobuses de pasajeros y automóviles. </w:t>
      </w:r>
    </w:p>
    <w:p w:rsidR="26763855" w:rsidP="26763855" w:rsidRDefault="26763855" w14:noSpellErr="1" w14:paraId="0DB46B53" w14:textId="6B79CBCA">
      <w:pPr>
        <w:spacing w:line="360" w:lineRule="auto"/>
        <w:rPr>
          <w:rFonts w:ascii="Arial" w:hAnsi="Arial" w:eastAsia="Arial" w:cs="Arial"/>
          <w:noProof w:val="0"/>
          <w:sz w:val="24"/>
          <w:szCs w:val="24"/>
          <w:lang w:val="es-ES"/>
        </w:rPr>
      </w:pPr>
      <w:r w:rsidRPr="26763855" w:rsidR="26763855">
        <w:rPr>
          <w:rFonts w:ascii="Arial" w:hAnsi="Arial" w:eastAsia="Arial" w:cs="Arial"/>
          <w:noProof w:val="0"/>
          <w:sz w:val="24"/>
          <w:szCs w:val="24"/>
          <w:lang w:val="es-ES"/>
        </w:rPr>
        <w:t xml:space="preserve">7. Restaurantes en el recinto y su vecindad. </w:t>
      </w:r>
    </w:p>
    <w:p w:rsidR="26763855" w:rsidP="26763855" w:rsidRDefault="26763855" w14:noSpellErr="1" w14:paraId="16BFD22E" w14:textId="4ECEC828">
      <w:pPr>
        <w:spacing w:line="360" w:lineRule="auto"/>
        <w:rPr>
          <w:rFonts w:ascii="Arial" w:hAnsi="Arial" w:eastAsia="Arial" w:cs="Arial"/>
          <w:noProof w:val="0"/>
          <w:sz w:val="24"/>
          <w:szCs w:val="24"/>
          <w:lang w:val="es-ES"/>
        </w:rPr>
      </w:pPr>
      <w:r w:rsidRPr="26763855" w:rsidR="26763855">
        <w:rPr>
          <w:rFonts w:ascii="Arial" w:hAnsi="Arial" w:eastAsia="Arial" w:cs="Arial"/>
          <w:noProof w:val="0"/>
          <w:sz w:val="24"/>
          <w:szCs w:val="24"/>
          <w:lang w:val="es-ES"/>
        </w:rPr>
        <w:t xml:space="preserve">8. Servicios adicionales como telefonía, internet de alta velocidad, centro de negocios y departamento de banquetes. </w:t>
      </w:r>
    </w:p>
    <w:p w:rsidR="26763855" w:rsidP="26763855" w:rsidRDefault="26763855" w14:noSpellErr="1" w14:paraId="5DB2F3BE" w14:textId="4DD01AEA">
      <w:pPr>
        <w:spacing w:line="360" w:lineRule="auto"/>
        <w:rPr>
          <w:rFonts w:ascii="Arial" w:hAnsi="Arial" w:eastAsia="Arial" w:cs="Arial"/>
          <w:noProof w:val="0"/>
          <w:sz w:val="24"/>
          <w:szCs w:val="24"/>
          <w:lang w:val="es-ES"/>
        </w:rPr>
      </w:pPr>
      <w:r w:rsidRPr="26763855" w:rsidR="26763855">
        <w:rPr>
          <w:rFonts w:ascii="Arial" w:hAnsi="Arial" w:eastAsia="Arial" w:cs="Arial"/>
          <w:noProof w:val="0"/>
          <w:sz w:val="24"/>
          <w:szCs w:val="24"/>
          <w:lang w:val="es-ES"/>
        </w:rPr>
        <w:t xml:space="preserve">9. Seguridad institucional adecuada. </w:t>
      </w:r>
    </w:p>
    <w:p w:rsidR="26763855" w:rsidP="26763855" w:rsidRDefault="26763855" w14:noSpellErr="1" w14:paraId="1CC3B820" w14:textId="6522EA00">
      <w:pPr>
        <w:spacing w:line="360" w:lineRule="auto"/>
        <w:rPr>
          <w:rFonts w:ascii="Arial" w:hAnsi="Arial" w:eastAsia="Arial" w:cs="Arial"/>
          <w:noProof w:val="0"/>
          <w:sz w:val="24"/>
          <w:szCs w:val="24"/>
          <w:lang w:val="es-ES"/>
        </w:rPr>
      </w:pPr>
      <w:r w:rsidRPr="26763855" w:rsidR="26763855">
        <w:rPr>
          <w:rFonts w:ascii="Arial" w:hAnsi="Arial" w:eastAsia="Arial" w:cs="Arial"/>
          <w:noProof w:val="0"/>
          <w:sz w:val="24"/>
          <w:szCs w:val="24"/>
          <w:lang w:val="es-ES"/>
        </w:rPr>
        <w:t xml:space="preserve">10. Personal capacitado y con experiencia. </w:t>
      </w:r>
    </w:p>
    <w:p w:rsidR="26763855" w:rsidP="26763855" w:rsidRDefault="26763855" w14:noSpellErr="1" w14:paraId="29C1A6F7" w14:textId="7A96856E">
      <w:pPr>
        <w:pStyle w:val="Normal"/>
        <w:spacing w:line="360" w:lineRule="auto"/>
        <w:rPr>
          <w:rFonts w:ascii="Arial" w:hAnsi="Arial" w:eastAsia="Arial" w:cs="Arial"/>
          <w:b w:val="1"/>
          <w:bCs w:val="1"/>
          <w:noProof w:val="0"/>
          <w:sz w:val="24"/>
          <w:szCs w:val="24"/>
          <w:lang w:val="es-ES"/>
        </w:rPr>
      </w:pPr>
      <w:r w:rsidRPr="26763855" w:rsidR="26763855">
        <w:rPr>
          <w:rFonts w:ascii="Arial" w:hAnsi="Arial" w:eastAsia="Arial" w:cs="Arial"/>
          <w:b w:val="1"/>
          <w:bCs w:val="1"/>
          <w:noProof w:val="0"/>
          <w:sz w:val="24"/>
          <w:szCs w:val="24"/>
          <w:lang w:val="es-ES"/>
        </w:rPr>
        <w:t xml:space="preserve">Tipos de </w:t>
      </w:r>
      <w:r w:rsidRPr="26763855" w:rsidR="26763855">
        <w:rPr>
          <w:rFonts w:ascii="Arial" w:hAnsi="Arial" w:eastAsia="Arial" w:cs="Arial"/>
          <w:b w:val="1"/>
          <w:bCs w:val="1"/>
          <w:noProof w:val="0"/>
          <w:sz w:val="24"/>
          <w:szCs w:val="24"/>
          <w:lang w:val="es-ES"/>
        </w:rPr>
        <w:t>montajes.</w:t>
      </w:r>
    </w:p>
    <w:p w:rsidR="26763855" w:rsidP="26763855" w:rsidRDefault="26763855" w14:paraId="134550B5" w14:textId="205592AE">
      <w:pPr>
        <w:jc w:val="both"/>
      </w:pPr>
      <w:r>
        <w:drawing>
          <wp:inline wp14:editId="4BE58C19" wp14:anchorId="18AC10D8">
            <wp:extent cx="2857500" cy="1914525"/>
            <wp:effectExtent l="0" t="0" r="0" b="0"/>
            <wp:docPr id="2089953960" name="picture" title=""/>
            <wp:cNvGraphicFramePr>
              <a:graphicFrameLocks noChangeAspect="1"/>
            </wp:cNvGraphicFramePr>
            <a:graphic>
              <a:graphicData uri="http://schemas.openxmlformats.org/drawingml/2006/picture">
                <pic:pic>
                  <pic:nvPicPr>
                    <pic:cNvPr id="0" name="picture"/>
                    <pic:cNvPicPr/>
                  </pic:nvPicPr>
                  <pic:blipFill>
                    <a:blip r:embed="R745f830968ea474a">
                      <a:extLst>
                        <a:ext xmlns:a="http://schemas.openxmlformats.org/drawingml/2006/main" uri="{28A0092B-C50C-407E-A947-70E740481C1C}">
                          <a14:useLocalDpi val="0"/>
                        </a:ext>
                      </a:extLst>
                    </a:blip>
                    <a:stretch>
                      <a:fillRect/>
                    </a:stretch>
                  </pic:blipFill>
                  <pic:spPr>
                    <a:xfrm>
                      <a:off x="0" y="0"/>
                      <a:ext cx="2857500" cy="1914525"/>
                    </a:xfrm>
                    <a:prstGeom prst="rect">
                      <a:avLst/>
                    </a:prstGeom>
                  </pic:spPr>
                </pic:pic>
              </a:graphicData>
            </a:graphic>
          </wp:inline>
        </w:drawing>
      </w:r>
    </w:p>
    <w:p w:rsidR="26763855" w:rsidP="26763855" w:rsidRDefault="26763855" w14:noSpellErr="1" w14:paraId="44F80A3B" w14:textId="436481ED">
      <w:pPr>
        <w:spacing w:line="360" w:lineRule="exact"/>
        <w:jc w:val="both"/>
      </w:pPr>
      <w:r w:rsidRPr="26763855" w:rsidR="26763855">
        <w:rPr>
          <w:rFonts w:ascii="Arial" w:hAnsi="Arial" w:eastAsia="Arial" w:cs="Arial"/>
          <w:b w:val="1"/>
          <w:bCs w:val="1"/>
          <w:noProof w:val="0"/>
          <w:color w:val="444444"/>
          <w:sz w:val="24"/>
          <w:szCs w:val="24"/>
          <w:lang w:val="es-ES"/>
        </w:rPr>
        <w:t>El tipo auditorio</w:t>
      </w:r>
      <w:r w:rsidRPr="26763855" w:rsidR="26763855">
        <w:rPr>
          <w:rFonts w:ascii="Arial" w:hAnsi="Arial" w:eastAsia="Arial" w:cs="Arial"/>
          <w:noProof w:val="0"/>
          <w:color w:val="444444"/>
          <w:sz w:val="24"/>
          <w:szCs w:val="24"/>
          <w:lang w:val="es-ES"/>
        </w:rPr>
        <w:t xml:space="preserve"> se usa cuando tenemos audiencias muy grandes como por ejemplo en actividades académicas, asambleas, reuniones de funcionarios, asociaciones, entre otros. Se estila contar con una mesa principal y frente a esta, se colocan sillas en hileras para alrededor de seis a ocho  personas, según el espacio del salón y en medio de cada hilera de sillas, pasillos para que las personas se movilicen.</w:t>
      </w:r>
    </w:p>
    <w:p w:rsidR="26763855" w:rsidP="26763855" w:rsidRDefault="26763855" w14:paraId="048B0B0A" w14:textId="165C80E1">
      <w:pPr>
        <w:spacing w:line="360" w:lineRule="exact"/>
        <w:jc w:val="both"/>
      </w:pPr>
      <w:r w:rsidRPr="26763855" w:rsidR="26763855">
        <w:rPr>
          <w:rFonts w:ascii="Arial" w:hAnsi="Arial" w:eastAsia="Arial" w:cs="Arial"/>
          <w:noProof w:val="0"/>
          <w:color w:val="444444"/>
          <w:sz w:val="24"/>
          <w:szCs w:val="24"/>
          <w:lang w:val="es-ES"/>
        </w:rPr>
        <w:t xml:space="preserve"> </w:t>
      </w:r>
    </w:p>
    <w:p w:rsidR="26763855" w:rsidP="26763855" w:rsidRDefault="26763855" w14:noSpellErr="1" w14:paraId="0F1BAA1F" w14:textId="6214D965">
      <w:pPr>
        <w:spacing w:line="288" w:lineRule="exact"/>
        <w:ind w:left="90"/>
        <w:jc w:val="left"/>
      </w:pPr>
      <w:r>
        <w:drawing>
          <wp:inline wp14:editId="253EF548" wp14:anchorId="00027EB9">
            <wp:extent cx="2314575" cy="1533525"/>
            <wp:effectExtent l="0" t="0" r="0" b="0"/>
            <wp:docPr id="1188658373" name="picture" title="Tipo U"/>
            <wp:cNvGraphicFramePr>
              <a:graphicFrameLocks noChangeAspect="1"/>
            </wp:cNvGraphicFramePr>
            <a:graphic>
              <a:graphicData uri="http://schemas.openxmlformats.org/drawingml/2006/picture">
                <pic:pic>
                  <pic:nvPicPr>
                    <pic:cNvPr id="0" name="picture"/>
                    <pic:cNvPicPr/>
                  </pic:nvPicPr>
                  <pic:blipFill>
                    <a:blip r:embed="R59c66dd35cd5441f">
                      <a:extLst>
                        <a:ext xmlns:a="http://schemas.openxmlformats.org/drawingml/2006/main" uri="{28A0092B-C50C-407E-A947-70E740481C1C}">
                          <a14:useLocalDpi val="0"/>
                        </a:ext>
                      </a:extLst>
                    </a:blip>
                    <a:stretch>
                      <a:fillRect/>
                    </a:stretch>
                  </pic:blipFill>
                  <pic:spPr>
                    <a:xfrm>
                      <a:off x="0" y="0"/>
                      <a:ext cx="2314575" cy="1533525"/>
                    </a:xfrm>
                    <a:prstGeom prst="rect">
                      <a:avLst/>
                    </a:prstGeom>
                  </pic:spPr>
                </pic:pic>
              </a:graphicData>
            </a:graphic>
          </wp:inline>
        </w:drawing>
      </w:r>
      <w:r w:rsidRPr="26763855" w:rsidR="26763855">
        <w:rPr>
          <w:rFonts w:ascii="Arial" w:hAnsi="Arial" w:eastAsia="Arial" w:cs="Arial"/>
          <w:noProof w:val="0"/>
          <w:color w:val="000000" w:themeColor="text1" w:themeTint="FF" w:themeShade="FF"/>
          <w:sz w:val="16"/>
          <w:szCs w:val="16"/>
          <w:lang w:val="es-ES"/>
        </w:rPr>
        <w:t>Tipo U</w:t>
      </w:r>
      <w:r w:rsidRPr="26763855" w:rsidR="26763855">
        <w:rPr>
          <w:rFonts w:ascii="Arial" w:hAnsi="Arial" w:eastAsia="Arial" w:cs="Arial"/>
          <w:noProof w:val="0"/>
          <w:color w:val="444444"/>
          <w:sz w:val="24"/>
          <w:szCs w:val="24"/>
          <w:lang w:val="es-ES"/>
        </w:rPr>
        <w:t xml:space="preserve"> </w:t>
      </w:r>
    </w:p>
    <w:p w:rsidR="26763855" w:rsidP="26763855" w:rsidRDefault="26763855" w14:noSpellErr="1" w14:paraId="03C2AC70" w14:textId="36158A96">
      <w:pPr>
        <w:spacing w:line="360" w:lineRule="exact"/>
        <w:jc w:val="both"/>
      </w:pPr>
      <w:r w:rsidRPr="26763855" w:rsidR="26763855">
        <w:rPr>
          <w:rFonts w:ascii="Arial" w:hAnsi="Arial" w:eastAsia="Arial" w:cs="Arial"/>
          <w:noProof w:val="0"/>
          <w:color w:val="444444"/>
          <w:sz w:val="24"/>
          <w:szCs w:val="24"/>
          <w:lang w:val="es-ES"/>
        </w:rPr>
        <w:t xml:space="preserve">Los </w:t>
      </w:r>
      <w:r w:rsidRPr="26763855" w:rsidR="26763855">
        <w:rPr>
          <w:rFonts w:ascii="Arial" w:hAnsi="Arial" w:eastAsia="Arial" w:cs="Arial"/>
          <w:b w:val="1"/>
          <w:bCs w:val="1"/>
          <w:noProof w:val="0"/>
          <w:color w:val="444444"/>
          <w:sz w:val="24"/>
          <w:szCs w:val="24"/>
          <w:lang w:val="es-ES"/>
        </w:rPr>
        <w:t>montajes con mesas tipo “U”</w:t>
      </w:r>
      <w:r w:rsidRPr="26763855" w:rsidR="26763855">
        <w:rPr>
          <w:rFonts w:ascii="Arial" w:hAnsi="Arial" w:eastAsia="Arial" w:cs="Arial"/>
          <w:noProof w:val="0"/>
          <w:color w:val="444444"/>
          <w:sz w:val="24"/>
          <w:szCs w:val="24"/>
          <w:lang w:val="es-ES"/>
        </w:rPr>
        <w:t xml:space="preserve"> se utilizan para realizar asambleas, o en actividades sociales como tés de canastilla, soltera, entre otros. La limitante para las actividades sociales es que si se realiza una animación con juegos algunas de las personas quedarán dando la espalda al lugar donde se ubicará el espacio para juegos y no podrán observar.</w:t>
      </w:r>
    </w:p>
    <w:p w:rsidR="26763855" w:rsidP="26763855" w:rsidRDefault="26763855" w14:paraId="3B268E28" w14:textId="0F425900">
      <w:pPr>
        <w:spacing w:line="360" w:lineRule="exact"/>
        <w:jc w:val="both"/>
      </w:pPr>
      <w:r w:rsidRPr="26763855" w:rsidR="26763855">
        <w:rPr>
          <w:rFonts w:ascii="Arial" w:hAnsi="Arial" w:eastAsia="Arial" w:cs="Arial"/>
          <w:noProof w:val="0"/>
          <w:color w:val="444444"/>
          <w:sz w:val="24"/>
          <w:szCs w:val="24"/>
          <w:lang w:val="es-ES"/>
        </w:rPr>
        <w:t xml:space="preserve"> </w:t>
      </w:r>
    </w:p>
    <w:p w:rsidR="26763855" w:rsidP="26763855" w:rsidRDefault="26763855" w14:noSpellErr="1" w14:paraId="0D11B494" w14:textId="28DE0AF4">
      <w:pPr>
        <w:spacing w:line="288" w:lineRule="exact"/>
        <w:ind w:left="90"/>
        <w:jc w:val="left"/>
      </w:pPr>
      <w:r>
        <w:drawing>
          <wp:inline wp14:editId="70DC8F74" wp14:anchorId="055ED637">
            <wp:extent cx="2286000" cy="1371600"/>
            <wp:effectExtent l="0" t="0" r="0" b="0"/>
            <wp:docPr id="1118866499" name="picture" title="Imperial"/>
            <wp:cNvGraphicFramePr>
              <a:graphicFrameLocks noChangeAspect="1"/>
            </wp:cNvGraphicFramePr>
            <a:graphic>
              <a:graphicData uri="http://schemas.openxmlformats.org/drawingml/2006/picture">
                <pic:pic>
                  <pic:nvPicPr>
                    <pic:cNvPr id="0" name="picture"/>
                    <pic:cNvPicPr/>
                  </pic:nvPicPr>
                  <pic:blipFill>
                    <a:blip r:embed="R7f66bdb7756240c2">
                      <a:extLst>
                        <a:ext xmlns:a="http://schemas.openxmlformats.org/drawingml/2006/main" uri="{28A0092B-C50C-407E-A947-70E740481C1C}">
                          <a14:useLocalDpi val="0"/>
                        </a:ext>
                      </a:extLst>
                    </a:blip>
                    <a:stretch>
                      <a:fillRect/>
                    </a:stretch>
                  </pic:blipFill>
                  <pic:spPr>
                    <a:xfrm>
                      <a:off x="0" y="0"/>
                      <a:ext cx="2286000" cy="1371600"/>
                    </a:xfrm>
                    <a:prstGeom prst="rect">
                      <a:avLst/>
                    </a:prstGeom>
                  </pic:spPr>
                </pic:pic>
              </a:graphicData>
            </a:graphic>
          </wp:inline>
        </w:drawing>
      </w:r>
      <w:r w:rsidRPr="26763855" w:rsidR="26763855">
        <w:rPr>
          <w:rFonts w:ascii="Arial" w:hAnsi="Arial" w:eastAsia="Arial" w:cs="Arial"/>
          <w:noProof w:val="0"/>
          <w:color w:val="000000" w:themeColor="text1" w:themeTint="FF" w:themeShade="FF"/>
          <w:sz w:val="16"/>
          <w:szCs w:val="16"/>
          <w:lang w:val="es-ES"/>
        </w:rPr>
        <w:t>Imperial</w:t>
      </w:r>
    </w:p>
    <w:p w:rsidR="26763855" w:rsidP="26763855" w:rsidRDefault="26763855" w14:noSpellErr="1" w14:paraId="5A74EE76" w14:textId="408D1582">
      <w:pPr>
        <w:spacing w:line="360" w:lineRule="exact"/>
        <w:jc w:val="both"/>
      </w:pPr>
      <w:r w:rsidRPr="26763855" w:rsidR="26763855">
        <w:rPr>
          <w:rFonts w:ascii="Arial" w:hAnsi="Arial" w:eastAsia="Arial" w:cs="Arial"/>
          <w:noProof w:val="0"/>
          <w:color w:val="444444"/>
          <w:sz w:val="24"/>
          <w:szCs w:val="24"/>
          <w:lang w:val="es-ES"/>
        </w:rPr>
        <w:t xml:space="preserve">El </w:t>
      </w:r>
      <w:r w:rsidRPr="26763855" w:rsidR="26763855">
        <w:rPr>
          <w:rFonts w:ascii="Arial" w:hAnsi="Arial" w:eastAsia="Arial" w:cs="Arial"/>
          <w:b w:val="1"/>
          <w:bCs w:val="1"/>
          <w:noProof w:val="0"/>
          <w:color w:val="444444"/>
          <w:sz w:val="24"/>
          <w:szCs w:val="24"/>
          <w:lang w:val="es-ES"/>
        </w:rPr>
        <w:t>montaje con mesa imperial</w:t>
      </w:r>
      <w:r w:rsidRPr="26763855" w:rsidR="26763855">
        <w:rPr>
          <w:rFonts w:ascii="Arial" w:hAnsi="Arial" w:eastAsia="Arial" w:cs="Arial"/>
          <w:noProof w:val="0"/>
          <w:color w:val="444444"/>
          <w:sz w:val="24"/>
          <w:szCs w:val="24"/>
          <w:lang w:val="es-ES"/>
        </w:rPr>
        <w:t>, se estila sobre todo para celebraciones protocolarias, almuerzos o cenas de negocios pues la integran gran cantidad de comensales a partir de las 50 personas generalmente. Este montaje es usual emplearlo en palacios o en ciertas instituciones del estado.</w:t>
      </w:r>
    </w:p>
    <w:p w:rsidR="26763855" w:rsidP="26763855" w:rsidRDefault="26763855" w14:paraId="4E7D7456" w14:textId="67D9C148">
      <w:pPr>
        <w:spacing w:line="360" w:lineRule="exact"/>
        <w:jc w:val="both"/>
      </w:pPr>
      <w:r w:rsidRPr="26763855" w:rsidR="26763855">
        <w:rPr>
          <w:rFonts w:ascii="Arial" w:hAnsi="Arial" w:eastAsia="Arial" w:cs="Arial"/>
          <w:noProof w:val="0"/>
          <w:color w:val="444444"/>
          <w:sz w:val="24"/>
          <w:szCs w:val="24"/>
          <w:lang w:val="es-ES"/>
        </w:rPr>
        <w:t xml:space="preserve"> </w:t>
      </w:r>
    </w:p>
    <w:p w:rsidR="26763855" w:rsidP="26763855" w:rsidRDefault="26763855" w14:noSpellErr="1" w14:paraId="22CB040F" w14:textId="407DB1C2">
      <w:pPr>
        <w:spacing w:line="360" w:lineRule="exact"/>
        <w:ind w:left="90"/>
        <w:jc w:val="left"/>
      </w:pPr>
      <w:r>
        <w:drawing>
          <wp:inline wp14:editId="2C61C744" wp14:anchorId="0725C899">
            <wp:extent cx="2314575" cy="1543050"/>
            <wp:effectExtent l="0" t="0" r="0" b="0"/>
            <wp:docPr id="1813456904" name="picture" title="Banquete"/>
            <wp:cNvGraphicFramePr>
              <a:graphicFrameLocks noChangeAspect="1"/>
            </wp:cNvGraphicFramePr>
            <a:graphic>
              <a:graphicData uri="http://schemas.openxmlformats.org/drawingml/2006/picture">
                <pic:pic>
                  <pic:nvPicPr>
                    <pic:cNvPr id="0" name="picture"/>
                    <pic:cNvPicPr/>
                  </pic:nvPicPr>
                  <pic:blipFill>
                    <a:blip r:embed="R30424dce004d416e">
                      <a:extLst>
                        <a:ext xmlns:a="http://schemas.openxmlformats.org/drawingml/2006/main" uri="{28A0092B-C50C-407E-A947-70E740481C1C}">
                          <a14:useLocalDpi val="0"/>
                        </a:ext>
                      </a:extLst>
                    </a:blip>
                    <a:stretch>
                      <a:fillRect/>
                    </a:stretch>
                  </pic:blipFill>
                  <pic:spPr>
                    <a:xfrm>
                      <a:off x="0" y="0"/>
                      <a:ext cx="2314575" cy="1543050"/>
                    </a:xfrm>
                    <a:prstGeom prst="rect">
                      <a:avLst/>
                    </a:prstGeom>
                  </pic:spPr>
                </pic:pic>
              </a:graphicData>
            </a:graphic>
          </wp:inline>
        </w:drawing>
      </w:r>
      <w:r w:rsidRPr="26763855" w:rsidR="26763855">
        <w:rPr>
          <w:rFonts w:ascii="Arial" w:hAnsi="Arial" w:eastAsia="Arial" w:cs="Arial"/>
          <w:b w:val="0"/>
          <w:bCs w:val="0"/>
          <w:noProof w:val="0"/>
          <w:color w:val="000000" w:themeColor="text1" w:themeTint="FF" w:themeShade="FF"/>
          <w:sz w:val="16"/>
          <w:szCs w:val="16"/>
          <w:lang w:val="es-ES"/>
        </w:rPr>
        <w:t>Banquete</w:t>
      </w:r>
    </w:p>
    <w:p w:rsidR="26763855" w:rsidP="26763855" w:rsidRDefault="26763855" w14:noSpellErr="1" w14:paraId="74C86FC2" w14:textId="629D25BF">
      <w:pPr>
        <w:spacing w:line="360" w:lineRule="exact"/>
        <w:jc w:val="both"/>
      </w:pPr>
      <w:r w:rsidRPr="26763855" w:rsidR="26763855">
        <w:rPr>
          <w:rFonts w:ascii="Arial" w:hAnsi="Arial" w:eastAsia="Arial" w:cs="Arial"/>
          <w:b w:val="1"/>
          <w:bCs w:val="1"/>
          <w:noProof w:val="0"/>
          <w:color w:val="444444"/>
          <w:sz w:val="24"/>
          <w:szCs w:val="24"/>
          <w:lang w:val="es-ES"/>
        </w:rPr>
        <w:t>Montaje tipo banquete</w:t>
      </w:r>
      <w:r w:rsidRPr="26763855" w:rsidR="26763855">
        <w:rPr>
          <w:rFonts w:ascii="Arial" w:hAnsi="Arial" w:eastAsia="Arial" w:cs="Arial"/>
          <w:noProof w:val="0"/>
          <w:color w:val="444444"/>
          <w:sz w:val="24"/>
          <w:szCs w:val="24"/>
          <w:lang w:val="es-ES"/>
        </w:rPr>
        <w:t>, se utiliza con mesas redondas, últimamente las cuadradas toman realce en las actividades. Tienen capacidad de seis a diez personas como máximo y se estila para actividades sociales donde se ofrecerá un desayuno, almuerzo o cenas en actividades como bodas, quince años, aniversarios, entre otros.</w:t>
      </w:r>
      <w:r w:rsidRPr="26763855" w:rsidR="26763855">
        <w:rPr>
          <w:rFonts w:ascii="Arial" w:hAnsi="Arial" w:eastAsia="Arial" w:cs="Arial"/>
          <w:noProof w:val="0"/>
          <w:color w:val="444444"/>
          <w:sz w:val="24"/>
          <w:szCs w:val="24"/>
          <w:lang w:val="es-ES"/>
        </w:rPr>
        <w:t xml:space="preserve"> </w:t>
      </w:r>
    </w:p>
    <w:p w:rsidR="26763855" w:rsidP="26763855" w:rsidRDefault="26763855" w14:paraId="0FF9CC34" w14:textId="14F8BBAA">
      <w:pPr>
        <w:spacing w:line="360" w:lineRule="exact"/>
        <w:jc w:val="both"/>
      </w:pPr>
      <w:r w:rsidRPr="26763855" w:rsidR="26763855">
        <w:rPr>
          <w:rFonts w:ascii="Arial" w:hAnsi="Arial" w:eastAsia="Arial" w:cs="Arial"/>
          <w:noProof w:val="0"/>
          <w:color w:val="444444"/>
          <w:sz w:val="24"/>
          <w:szCs w:val="24"/>
          <w:lang w:val="es-ES"/>
        </w:rPr>
        <w:t xml:space="preserve"> </w:t>
      </w:r>
    </w:p>
    <w:p w:rsidR="26763855" w:rsidP="26763855" w:rsidRDefault="26763855" w14:paraId="45E1FC2C" w14:textId="4A9D8D4F">
      <w:pPr>
        <w:spacing w:line="360" w:lineRule="exact"/>
        <w:ind w:left="90"/>
        <w:jc w:val="left"/>
      </w:pPr>
      <w:r>
        <w:drawing>
          <wp:inline wp14:editId="57913172" wp14:anchorId="165ED88A">
            <wp:extent cx="2466975" cy="1847850"/>
            <wp:effectExtent l="0" t="0" r="0" b="0"/>
            <wp:docPr id="1443648892" name="picture" title="Coctel"/>
            <wp:cNvGraphicFramePr>
              <a:graphicFrameLocks noChangeAspect="1"/>
            </wp:cNvGraphicFramePr>
            <a:graphic>
              <a:graphicData uri="http://schemas.openxmlformats.org/drawingml/2006/picture">
                <pic:pic>
                  <pic:nvPicPr>
                    <pic:cNvPr id="0" name="picture"/>
                    <pic:cNvPicPr/>
                  </pic:nvPicPr>
                  <pic:blipFill>
                    <a:blip r:embed="R481b3979eb98471b">
                      <a:extLst>
                        <a:ext xmlns:a="http://schemas.openxmlformats.org/drawingml/2006/main" uri="{28A0092B-C50C-407E-A947-70E740481C1C}">
                          <a14:useLocalDpi val="0"/>
                        </a:ext>
                      </a:extLst>
                    </a:blip>
                    <a:stretch>
                      <a:fillRect/>
                    </a:stretch>
                  </pic:blipFill>
                  <pic:spPr>
                    <a:xfrm>
                      <a:off x="0" y="0"/>
                      <a:ext cx="2466975" cy="1847850"/>
                    </a:xfrm>
                    <a:prstGeom prst="rect">
                      <a:avLst/>
                    </a:prstGeom>
                  </pic:spPr>
                </pic:pic>
              </a:graphicData>
            </a:graphic>
          </wp:inline>
        </w:drawing>
      </w:r>
      <w:proofErr w:type="spellStart"/>
      <w:r w:rsidRPr="26763855" w:rsidR="26763855">
        <w:rPr>
          <w:rFonts w:ascii="Arial" w:hAnsi="Arial" w:eastAsia="Arial" w:cs="Arial"/>
          <w:noProof w:val="0"/>
          <w:color w:val="000000" w:themeColor="text1" w:themeTint="FF" w:themeShade="FF"/>
          <w:sz w:val="16"/>
          <w:szCs w:val="16"/>
          <w:lang w:val="es-ES"/>
        </w:rPr>
        <w:t>Coctel</w:t>
      </w:r>
      <w:r w:rsidRPr="26763855" w:rsidR="26763855">
        <w:rPr>
          <w:rFonts w:ascii="Arial" w:hAnsi="Arial" w:eastAsia="Arial" w:cs="Arial"/>
          <w:noProof w:val="0"/>
          <w:color w:val="444444"/>
          <w:sz w:val="24"/>
          <w:szCs w:val="24"/>
          <w:lang w:val="es-ES"/>
        </w:rPr>
        <w:t>El</w:t>
      </w:r>
      <w:proofErr w:type="spellEnd"/>
      <w:r w:rsidRPr="26763855" w:rsidR="26763855">
        <w:rPr>
          <w:rFonts w:ascii="Arial" w:hAnsi="Arial" w:eastAsia="Arial" w:cs="Arial"/>
          <w:noProof w:val="0"/>
          <w:color w:val="444444"/>
          <w:sz w:val="24"/>
          <w:szCs w:val="24"/>
          <w:lang w:val="es-ES"/>
        </w:rPr>
        <w:t xml:space="preserve"> </w:t>
      </w:r>
      <w:r w:rsidRPr="26763855" w:rsidR="26763855">
        <w:rPr>
          <w:rFonts w:ascii="Arial" w:hAnsi="Arial" w:eastAsia="Arial" w:cs="Arial"/>
          <w:b w:val="1"/>
          <w:bCs w:val="1"/>
          <w:noProof w:val="0"/>
          <w:color w:val="444444"/>
          <w:sz w:val="24"/>
          <w:szCs w:val="24"/>
          <w:lang w:val="es-ES"/>
        </w:rPr>
        <w:t>montaje tipo coctel</w:t>
      </w:r>
      <w:r w:rsidRPr="26763855" w:rsidR="26763855">
        <w:rPr>
          <w:rFonts w:ascii="Arial" w:hAnsi="Arial" w:eastAsia="Arial" w:cs="Arial"/>
          <w:noProof w:val="0"/>
          <w:color w:val="444444"/>
          <w:sz w:val="24"/>
          <w:szCs w:val="24"/>
          <w:lang w:val="es-ES"/>
        </w:rPr>
        <w:t>, es uno de los montajes más prácticos cuando se ofrece una alimentación ligera, precisamente para los cocteles, refrigerios, entre otros. Su uso favorece cuando hay muchos comensales y no se cuenta con un espacio amplio para atenderles a todos; el montaje tipo coctel viene a resolver esta situación. La ventaja es que ahorra espacio; sin embargo, se debe recordar que es para actividades que no duren más de una hora, debido a que los invitados estarán de pie.</w:t>
      </w:r>
    </w:p>
    <w:p w:rsidR="26763855" w:rsidP="26763855" w:rsidRDefault="26763855" w14:paraId="256C9E06" w14:textId="79736676">
      <w:pPr>
        <w:spacing w:line="360" w:lineRule="exact"/>
        <w:jc w:val="both"/>
      </w:pPr>
      <w:r w:rsidRPr="26763855" w:rsidR="26763855">
        <w:rPr>
          <w:rFonts w:ascii="Arial" w:hAnsi="Arial" w:eastAsia="Arial" w:cs="Arial"/>
          <w:noProof w:val="0"/>
          <w:color w:val="444444"/>
          <w:sz w:val="24"/>
          <w:szCs w:val="24"/>
          <w:lang w:val="es-ES"/>
        </w:rPr>
        <w:t xml:space="preserve"> </w:t>
      </w:r>
      <w:r w:rsidRPr="26763855" w:rsidR="26763855">
        <w:rPr>
          <w:rFonts w:ascii="Arial" w:hAnsi="Arial" w:eastAsia="Arial" w:cs="Arial"/>
          <w:noProof w:val="0"/>
          <w:color w:val="444444"/>
          <w:sz w:val="24"/>
          <w:szCs w:val="24"/>
          <w:lang w:val="es-ES"/>
        </w:rPr>
        <w:t xml:space="preserve"> </w:t>
      </w:r>
    </w:p>
    <w:p w:rsidR="26763855" w:rsidP="26763855" w:rsidRDefault="26763855" w14:paraId="5B965495" w14:textId="4F7BAC5F">
      <w:pPr>
        <w:spacing w:line="360" w:lineRule="exact"/>
        <w:ind w:left="90"/>
        <w:jc w:val="left"/>
      </w:pPr>
      <w:r>
        <w:drawing>
          <wp:inline wp14:editId="66228492" wp14:anchorId="36068962">
            <wp:extent cx="2476500" cy="1847850"/>
            <wp:effectExtent l="0" t="0" r="0" b="0"/>
            <wp:docPr id="1965876776" name="picture" title="Lounge"/>
            <wp:cNvGraphicFramePr>
              <a:graphicFrameLocks noChangeAspect="1"/>
            </wp:cNvGraphicFramePr>
            <a:graphic>
              <a:graphicData uri="http://schemas.openxmlformats.org/drawingml/2006/picture">
                <pic:pic>
                  <pic:nvPicPr>
                    <pic:cNvPr id="0" name="picture"/>
                    <pic:cNvPicPr/>
                  </pic:nvPicPr>
                  <pic:blipFill>
                    <a:blip r:embed="Recbbbe1337c84b80">
                      <a:extLst>
                        <a:ext xmlns:a="http://schemas.openxmlformats.org/drawingml/2006/main" uri="{28A0092B-C50C-407E-A947-70E740481C1C}">
                          <a14:useLocalDpi val="0"/>
                        </a:ext>
                      </a:extLst>
                    </a:blip>
                    <a:stretch>
                      <a:fillRect/>
                    </a:stretch>
                  </pic:blipFill>
                  <pic:spPr>
                    <a:xfrm>
                      <a:off x="0" y="0"/>
                      <a:ext cx="2476500" cy="1847850"/>
                    </a:xfrm>
                    <a:prstGeom prst="rect">
                      <a:avLst/>
                    </a:prstGeom>
                  </pic:spPr>
                </pic:pic>
              </a:graphicData>
            </a:graphic>
          </wp:inline>
        </w:drawing>
      </w:r>
      <w:proofErr w:type="spellStart"/>
      <w:r w:rsidRPr="26763855" w:rsidR="26763855">
        <w:rPr>
          <w:rFonts w:ascii="Arial" w:hAnsi="Arial" w:eastAsia="Arial" w:cs="Arial"/>
          <w:noProof w:val="0"/>
          <w:color w:val="000000" w:themeColor="text1" w:themeTint="FF" w:themeShade="FF"/>
          <w:sz w:val="16"/>
          <w:szCs w:val="16"/>
          <w:lang w:val="es-ES"/>
        </w:rPr>
        <w:t>Lounge</w:t>
      </w:r>
      <w:r w:rsidRPr="26763855" w:rsidR="26763855">
        <w:rPr>
          <w:rFonts w:ascii="Arial" w:hAnsi="Arial" w:eastAsia="Arial" w:cs="Arial"/>
          <w:noProof w:val="0"/>
          <w:color w:val="444444"/>
          <w:sz w:val="24"/>
          <w:szCs w:val="24"/>
          <w:lang w:val="es-ES"/>
        </w:rPr>
        <w:t>El</w:t>
      </w:r>
      <w:proofErr w:type="spellEnd"/>
      <w:r w:rsidRPr="26763855" w:rsidR="26763855">
        <w:rPr>
          <w:rFonts w:ascii="Arial" w:hAnsi="Arial" w:eastAsia="Arial" w:cs="Arial"/>
          <w:noProof w:val="0"/>
          <w:color w:val="444444"/>
          <w:sz w:val="24"/>
          <w:szCs w:val="24"/>
          <w:lang w:val="es-ES"/>
        </w:rPr>
        <w:t xml:space="preserve"> </w:t>
      </w:r>
      <w:r w:rsidRPr="26763855" w:rsidR="26763855">
        <w:rPr>
          <w:rFonts w:ascii="Arial" w:hAnsi="Arial" w:eastAsia="Arial" w:cs="Arial"/>
          <w:b w:val="1"/>
          <w:bCs w:val="1"/>
          <w:noProof w:val="0"/>
          <w:color w:val="444444"/>
          <w:sz w:val="24"/>
          <w:szCs w:val="24"/>
          <w:lang w:val="es-ES"/>
        </w:rPr>
        <w:t xml:space="preserve">tipo </w:t>
      </w:r>
      <w:r w:rsidRPr="26763855" w:rsidR="26763855">
        <w:rPr>
          <w:rFonts w:ascii="Arial" w:hAnsi="Arial" w:eastAsia="Arial" w:cs="Arial"/>
          <w:b w:val="1"/>
          <w:bCs w:val="1"/>
          <w:i w:val="1"/>
          <w:iCs w:val="1"/>
          <w:noProof w:val="0"/>
          <w:color w:val="444444"/>
          <w:sz w:val="24"/>
          <w:szCs w:val="24"/>
          <w:lang w:val="es-ES"/>
        </w:rPr>
        <w:t>lounge</w:t>
      </w:r>
      <w:r w:rsidRPr="26763855" w:rsidR="26763855">
        <w:rPr>
          <w:rFonts w:ascii="Arial" w:hAnsi="Arial" w:eastAsia="Arial" w:cs="Arial"/>
          <w:noProof w:val="0"/>
          <w:color w:val="444444"/>
          <w:sz w:val="24"/>
          <w:szCs w:val="24"/>
          <w:lang w:val="es-ES"/>
        </w:rPr>
        <w:t xml:space="preserve"> se usa para actividades de celebración. Usted podrá sentarse a beber algo, conversar y escuchar música. Da gran elegancia por sus colores en el mobiliario, el uso de luces y velas como parte de la decoración. Se caracteriza por contar con </w:t>
      </w:r>
      <w:proofErr w:type="spellStart"/>
      <w:r w:rsidRPr="26763855" w:rsidR="26763855">
        <w:rPr>
          <w:rFonts w:ascii="Arial" w:hAnsi="Arial" w:eastAsia="Arial" w:cs="Arial"/>
          <w:i w:val="1"/>
          <w:iCs w:val="1"/>
          <w:noProof w:val="0"/>
          <w:color w:val="444444"/>
          <w:sz w:val="24"/>
          <w:szCs w:val="24"/>
          <w:lang w:val="es-ES"/>
        </w:rPr>
        <w:t>puffs</w:t>
      </w:r>
      <w:proofErr w:type="spellEnd"/>
      <w:r w:rsidRPr="26763855" w:rsidR="26763855">
        <w:rPr>
          <w:rFonts w:ascii="Arial" w:hAnsi="Arial" w:eastAsia="Arial" w:cs="Arial"/>
          <w:noProof w:val="0"/>
          <w:color w:val="444444"/>
          <w:sz w:val="24"/>
          <w:szCs w:val="24"/>
          <w:lang w:val="es-ES"/>
        </w:rPr>
        <w:t>, sillas o sillones.</w:t>
      </w:r>
    </w:p>
    <w:p w:rsidR="26763855" w:rsidP="26763855" w:rsidRDefault="26763855" w14:paraId="3D90606A" w14:textId="11A7D040">
      <w:pPr>
        <w:spacing w:line="360" w:lineRule="exact"/>
        <w:jc w:val="both"/>
      </w:pPr>
      <w:r w:rsidRPr="26763855" w:rsidR="26763855">
        <w:rPr>
          <w:rFonts w:ascii="Arial" w:hAnsi="Arial" w:eastAsia="Arial" w:cs="Arial"/>
          <w:noProof w:val="0"/>
          <w:color w:val="444444"/>
          <w:sz w:val="24"/>
          <w:szCs w:val="24"/>
          <w:lang w:val="es-ES"/>
        </w:rPr>
        <w:t xml:space="preserve"> </w:t>
      </w:r>
    </w:p>
    <w:p w:rsidR="26763855" w:rsidP="26763855" w:rsidRDefault="26763855" w14:noSpellErr="1" w14:paraId="50D675D6" w14:textId="5C970EB5">
      <w:pPr>
        <w:spacing w:line="360" w:lineRule="exact"/>
        <w:jc w:val="both"/>
      </w:pPr>
      <w:r w:rsidRPr="26763855" w:rsidR="26763855">
        <w:rPr>
          <w:rFonts w:ascii="Arial" w:hAnsi="Arial" w:eastAsia="Arial" w:cs="Arial"/>
          <w:noProof w:val="0"/>
          <w:color w:val="444444"/>
          <w:sz w:val="24"/>
          <w:szCs w:val="24"/>
          <w:lang w:val="es-ES"/>
        </w:rPr>
        <w:t xml:space="preserve"> </w:t>
      </w:r>
      <w:r w:rsidRPr="26763855" w:rsidR="26763855">
        <w:rPr>
          <w:rFonts w:ascii="Arial" w:hAnsi="Arial" w:eastAsia="Arial" w:cs="Arial"/>
          <w:noProof w:val="0"/>
          <w:color w:val="444444"/>
          <w:sz w:val="24"/>
          <w:szCs w:val="24"/>
          <w:lang w:val="es-ES"/>
        </w:rPr>
        <w:t xml:space="preserve">Lo que resta es definir qué montaje es el más apropiado para su actividad. Perfectamente hay actividades que pueden contar con varios de estos montajes según la programación que tengan, por ejemplo: un lanzamiento de producto puede ofrecer un acto formal y protocolario con montaje tipo auditorio y para el cierre pueden ofrecer a sus invitados una fiesta en un montaje tipo </w:t>
      </w:r>
      <w:r w:rsidRPr="26763855" w:rsidR="26763855">
        <w:rPr>
          <w:rFonts w:ascii="Arial" w:hAnsi="Arial" w:eastAsia="Arial" w:cs="Arial"/>
          <w:i w:val="1"/>
          <w:iCs w:val="1"/>
          <w:noProof w:val="0"/>
          <w:color w:val="444444"/>
          <w:sz w:val="24"/>
          <w:szCs w:val="24"/>
          <w:lang w:val="es-ES"/>
        </w:rPr>
        <w:t>lounge</w:t>
      </w:r>
      <w:r w:rsidRPr="26763855" w:rsidR="26763855">
        <w:rPr>
          <w:rFonts w:ascii="Arial" w:hAnsi="Arial" w:eastAsia="Arial" w:cs="Arial"/>
          <w:noProof w:val="0"/>
          <w:color w:val="444444"/>
          <w:sz w:val="24"/>
          <w:szCs w:val="24"/>
          <w:lang w:val="es-ES"/>
        </w:rPr>
        <w:t>. En Congresos se estila contar con montajes tipo escuela para el salón principal, en actividades simultáneas como ponencias o paneles el montaje tipo auditorio y para los almuerzos el montaje tipo banquete.</w:t>
      </w:r>
    </w:p>
    <w:p w:rsidR="26763855" w:rsidP="26763855" w:rsidRDefault="26763855" w14:paraId="6AAA4992" w14:textId="427140E2">
      <w:pPr>
        <w:pStyle w:val="Normal"/>
        <w:rPr>
          <w:rFonts w:ascii="Arial" w:hAnsi="Arial" w:eastAsia="Arial" w:cs="Arial"/>
          <w:noProof w:val="0"/>
          <w:sz w:val="24"/>
          <w:szCs w:val="24"/>
          <w:lang w:val="es-ES"/>
        </w:rPr>
      </w:pPr>
    </w:p>
    <w:p w:rsidR="26763855" w:rsidP="26763855" w:rsidRDefault="26763855" w14:paraId="40691755" w14:textId="3D7A9587">
      <w:pPr>
        <w:rPr>
          <w:rFonts w:ascii="Arial" w:hAnsi="Arial" w:eastAsia="Arial" w:cs="Arial"/>
          <w:noProof w:val="0"/>
          <w:sz w:val="24"/>
          <w:szCs w:val="24"/>
          <w:lang w:val="es-ES"/>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C1A07E2"/>
  <w15:docId w15:val="{5e30b0da-a3d9-44b2-9616-10376aba3f07}"/>
  <w:rsids>
    <w:rsidRoot w:val="26763855"/>
    <w:rsid w:val="2676385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cca34b4c69b34a07" /><Relationship Type="http://schemas.openxmlformats.org/officeDocument/2006/relationships/image" Target="/media/image2.png" Id="R745f830968ea474a" /><Relationship Type="http://schemas.openxmlformats.org/officeDocument/2006/relationships/image" Target="/media/image.jpg" Id="R59c66dd35cd5441f" /><Relationship Type="http://schemas.openxmlformats.org/officeDocument/2006/relationships/image" Target="/media/image2.jpg" Id="R7f66bdb7756240c2" /><Relationship Type="http://schemas.openxmlformats.org/officeDocument/2006/relationships/image" Target="/media/image3.jpg" Id="R30424dce004d416e" /><Relationship Type="http://schemas.openxmlformats.org/officeDocument/2006/relationships/image" Target="/media/image4.jpg" Id="R481b3979eb98471b" /><Relationship Type="http://schemas.openxmlformats.org/officeDocument/2006/relationships/image" Target="/media/image5.jpg" Id="Recbbbe1337c84b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2017-05-07T01:11:23.5236917Z</dcterms:created>
  <dcterms:modified xsi:type="dcterms:W3CDTF">2017-05-07T02:05:04.1745392Z</dcterms:modified>
  <dc:creator>jose boscan</dc:creator>
  <lastModifiedBy>jose boscan</lastModifiedBy>
</coreProperties>
</file>