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381D" w:rsidRPr="00A10237" w:rsidRDefault="0040381D" w:rsidP="00A102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object w:dxaOrig="8280" w:dyaOrig="1305">
          <v:rect id="rectole0000000000" o:spid="_x0000_i1025" style="width:414pt;height:65.25pt" o:ole="" o:preferrelative="t" stroked="f">
            <v:imagedata r:id="rId7" o:title=""/>
          </v:rect>
          <o:OLEObject Type="Embed" ProgID="StaticMetafile" ShapeID="rectole0000000000" DrawAspect="Content" ObjectID="_1476868243" r:id="rId8"/>
        </w:object>
      </w:r>
    </w:p>
    <w:p w:rsidR="0040381D" w:rsidRPr="00A10237" w:rsidRDefault="0040381D" w:rsidP="00A10237">
      <w:pPr>
        <w:spacing w:before="150"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</w:p>
    <w:p w:rsidR="0040381D" w:rsidRPr="00A10237" w:rsidRDefault="0040381D" w:rsidP="00A10237">
      <w:pPr>
        <w:spacing w:before="150" w:after="0" w:line="240" w:lineRule="auto"/>
        <w:rPr>
          <w:rFonts w:ascii="Arial" w:eastAsia="Arial" w:hAnsi="Arial" w:cs="Arial"/>
          <w:color w:val="333333"/>
          <w:sz w:val="36"/>
          <w:szCs w:val="36"/>
        </w:rPr>
      </w:pPr>
    </w:p>
    <w:p w:rsidR="0040381D" w:rsidRPr="00A10237" w:rsidRDefault="0040381D" w:rsidP="00A10237">
      <w:pPr>
        <w:spacing w:before="150"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A10237">
        <w:rPr>
          <w:rFonts w:ascii="Arial" w:eastAsia="Arial" w:hAnsi="Arial" w:cs="Arial"/>
          <w:sz w:val="36"/>
          <w:szCs w:val="36"/>
        </w:rPr>
        <w:t>UNIVERSIDAD GUADALAJARA LAMAR</w:t>
      </w:r>
    </w:p>
    <w:p w:rsidR="0040381D" w:rsidRPr="00A10237" w:rsidRDefault="0040381D" w:rsidP="00A10237">
      <w:pPr>
        <w:spacing w:before="150"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A10237">
        <w:rPr>
          <w:rFonts w:ascii="Arial" w:eastAsia="Arial" w:hAnsi="Arial" w:cs="Arial"/>
          <w:sz w:val="36"/>
          <w:szCs w:val="36"/>
        </w:rPr>
        <w:t>TURISMO 8° SEMESTRE</w:t>
      </w:r>
    </w:p>
    <w:p w:rsidR="0040381D" w:rsidRPr="00A10237" w:rsidRDefault="0040381D" w:rsidP="00A10237">
      <w:pPr>
        <w:spacing w:before="150"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before="150"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line="240" w:lineRule="auto"/>
        <w:jc w:val="center"/>
        <w:rPr>
          <w:rFonts w:ascii="Arial" w:hAnsi="Arial" w:cs="Arial"/>
          <w:bCs/>
          <w:caps/>
          <w:sz w:val="36"/>
          <w:szCs w:val="36"/>
          <w:shd w:val="clear" w:color="auto" w:fill="FFFFFF"/>
        </w:rPr>
      </w:pPr>
      <w:r w:rsidRPr="00A10237">
        <w:rPr>
          <w:rFonts w:ascii="Arial" w:hAnsi="Arial" w:cs="Arial"/>
          <w:bCs/>
          <w:caps/>
          <w:sz w:val="36"/>
          <w:szCs w:val="36"/>
          <w:shd w:val="clear" w:color="auto" w:fill="FFFFFF"/>
        </w:rPr>
        <w:t>ACTIVIDAD</w:t>
      </w:r>
      <w:r w:rsidR="009C41A0">
        <w:rPr>
          <w:rFonts w:ascii="Arial" w:hAnsi="Arial" w:cs="Arial"/>
          <w:bCs/>
          <w:caps/>
          <w:sz w:val="36"/>
          <w:szCs w:val="36"/>
          <w:shd w:val="clear" w:color="auto" w:fill="FFFFFF"/>
        </w:rPr>
        <w:t xml:space="preserve"> 1</w:t>
      </w:r>
    </w:p>
    <w:p w:rsidR="0040381D" w:rsidRPr="00A10237" w:rsidRDefault="0040381D" w:rsidP="00A10237">
      <w:pPr>
        <w:spacing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A10237">
        <w:rPr>
          <w:rFonts w:ascii="Arial" w:eastAsia="Arial" w:hAnsi="Arial" w:cs="Arial"/>
          <w:sz w:val="36"/>
          <w:szCs w:val="36"/>
        </w:rPr>
        <w:t>UNIDAD II</w:t>
      </w:r>
      <w:r w:rsidR="009C41A0">
        <w:rPr>
          <w:rFonts w:ascii="Arial" w:eastAsia="Arial" w:hAnsi="Arial" w:cs="Arial"/>
          <w:sz w:val="36"/>
          <w:szCs w:val="36"/>
        </w:rPr>
        <w:t>I</w:t>
      </w:r>
    </w:p>
    <w:p w:rsidR="0040381D" w:rsidRPr="00A10237" w:rsidRDefault="0040381D" w:rsidP="00A10237">
      <w:pPr>
        <w:spacing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A10237">
        <w:rPr>
          <w:rFonts w:ascii="Arial" w:eastAsia="Arial" w:hAnsi="Arial" w:cs="Arial"/>
          <w:sz w:val="36"/>
          <w:szCs w:val="36"/>
        </w:rPr>
        <w:t>ESTHER MONSERRAT GONZÁLEZ MÁRQUEZ</w:t>
      </w:r>
    </w:p>
    <w:p w:rsidR="0040381D" w:rsidRPr="00A10237" w:rsidRDefault="0040381D" w:rsidP="00A10237">
      <w:pPr>
        <w:spacing w:line="240" w:lineRule="auto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line="240" w:lineRule="auto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line="240" w:lineRule="auto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line="240" w:lineRule="auto"/>
        <w:rPr>
          <w:rFonts w:ascii="Arial" w:eastAsia="Arial" w:hAnsi="Arial" w:cs="Arial"/>
          <w:sz w:val="36"/>
          <w:szCs w:val="36"/>
        </w:rPr>
      </w:pPr>
    </w:p>
    <w:p w:rsidR="0040381D" w:rsidRPr="00A10237" w:rsidRDefault="000533B5" w:rsidP="00A10237">
      <w:pPr>
        <w:spacing w:line="240" w:lineRule="auto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GUADALAJARA, JALISCO </w:t>
      </w:r>
      <w:r>
        <w:rPr>
          <w:rFonts w:ascii="Arial" w:eastAsia="Arial" w:hAnsi="Arial" w:cs="Arial"/>
          <w:sz w:val="36"/>
          <w:szCs w:val="36"/>
        </w:rPr>
        <w:br/>
        <w:t xml:space="preserve"> </w:t>
      </w:r>
      <w:r w:rsidR="00A10237" w:rsidRPr="00A10237">
        <w:rPr>
          <w:rFonts w:ascii="Arial" w:eastAsia="Arial" w:hAnsi="Arial" w:cs="Arial"/>
          <w:sz w:val="36"/>
          <w:szCs w:val="36"/>
        </w:rPr>
        <w:t>7</w:t>
      </w:r>
      <w:r w:rsidR="0040381D" w:rsidRPr="00A10237">
        <w:rPr>
          <w:rFonts w:ascii="Arial" w:eastAsia="Arial" w:hAnsi="Arial" w:cs="Arial"/>
          <w:sz w:val="36"/>
          <w:szCs w:val="36"/>
        </w:rPr>
        <w:t xml:space="preserve"> de </w:t>
      </w:r>
      <w:r>
        <w:rPr>
          <w:rFonts w:ascii="Arial" w:eastAsia="Arial" w:hAnsi="Arial" w:cs="Arial"/>
          <w:sz w:val="36"/>
          <w:szCs w:val="36"/>
        </w:rPr>
        <w:t>noviembre</w:t>
      </w:r>
      <w:r w:rsidR="0040381D" w:rsidRPr="00A10237">
        <w:rPr>
          <w:rFonts w:ascii="Arial" w:eastAsia="Arial" w:hAnsi="Arial" w:cs="Arial"/>
          <w:sz w:val="36"/>
          <w:szCs w:val="36"/>
        </w:rPr>
        <w:t xml:space="preserve"> de 2014 </w:t>
      </w:r>
    </w:p>
    <w:p w:rsidR="006E145D" w:rsidRPr="00A10237" w:rsidRDefault="006E145D" w:rsidP="00A10237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A10237">
        <w:rPr>
          <w:rFonts w:ascii="Arial" w:hAnsi="Arial" w:cs="Arial"/>
          <w:b/>
          <w:sz w:val="32"/>
          <w:szCs w:val="32"/>
        </w:rPr>
        <w:lastRenderedPageBreak/>
        <w:t>Aspectos a considerar para la selección del lugar donde se ubique la SEDE</w:t>
      </w:r>
    </w:p>
    <w:p w:rsidR="00BE1970" w:rsidRPr="00BE1970" w:rsidRDefault="00BE1970" w:rsidP="00BE1970">
      <w:pPr>
        <w:spacing w:line="240" w:lineRule="auto"/>
        <w:rPr>
          <w:rFonts w:ascii="Arial" w:hAnsi="Arial" w:cs="Arial"/>
          <w:sz w:val="24"/>
          <w:szCs w:val="24"/>
        </w:rPr>
      </w:pPr>
      <w:r w:rsidRPr="00BE1970">
        <w:rPr>
          <w:rFonts w:ascii="Arial" w:hAnsi="Arial" w:cs="Arial"/>
          <w:sz w:val="24"/>
          <w:szCs w:val="24"/>
        </w:rPr>
        <w:t>SEDE</w:t>
      </w:r>
    </w:p>
    <w:p w:rsidR="00A10237" w:rsidRPr="00A10237" w:rsidRDefault="00BE1970" w:rsidP="00BE1970">
      <w:pPr>
        <w:spacing w:line="240" w:lineRule="auto"/>
        <w:rPr>
          <w:rFonts w:ascii="Arial" w:hAnsi="Arial" w:cs="Arial"/>
          <w:sz w:val="24"/>
          <w:szCs w:val="24"/>
        </w:rPr>
      </w:pPr>
      <w:r w:rsidRPr="00BE1970">
        <w:rPr>
          <w:rFonts w:ascii="Arial" w:hAnsi="Arial" w:cs="Arial"/>
          <w:sz w:val="24"/>
          <w:szCs w:val="24"/>
        </w:rPr>
        <w:t>El lugar sede, es el lugar donde se llevara a cabo el congreso o evento de invitación a realizar.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Para asegurar el éxito de un evento es indispensable realizar una inspección del lugar donde se va a realizar, lo cual es conveniente asistir al lugar de la sede para conocer las necesidades del cliente y establecer una planeación de los servicios desde el inicio del contrato hasta la liquidación total de acuerdo a las políticas consideradas.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 Una vez seleccionado el lugar se debe hacer una investigación acerca de:</w:t>
      </w:r>
    </w:p>
    <w:p w:rsidR="00A10237" w:rsidRPr="00737684" w:rsidRDefault="00A10237" w:rsidP="0073768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>La seguridad SEDE</w:t>
      </w:r>
    </w:p>
    <w:p w:rsidR="00A10237" w:rsidRPr="00737684" w:rsidRDefault="00A10237" w:rsidP="0073768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>Que este bien ubicado</w:t>
      </w:r>
    </w:p>
    <w:p w:rsidR="00A10237" w:rsidRPr="00737684" w:rsidRDefault="00A10237" w:rsidP="0073768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>Que el hotel ofrezca todos los servicios necesarios</w:t>
      </w:r>
    </w:p>
    <w:p w:rsidR="00A10237" w:rsidRPr="00737684" w:rsidRDefault="00A10237" w:rsidP="0073768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>Que se encuentre cerca de atractivos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</w:p>
    <w:p w:rsidR="001F7B23" w:rsidRDefault="001F7B23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1F7B23" w:rsidRDefault="00737684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Pasos para la organización del evento, congreso o convenciones  </w:t>
      </w:r>
    </w:p>
    <w:p w:rsidR="00737684" w:rsidRPr="00737684" w:rsidRDefault="00737684" w:rsidP="0073768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>Definir el responsable</w:t>
      </w:r>
    </w:p>
    <w:p w:rsidR="00737684" w:rsidRPr="00737684" w:rsidRDefault="00737684" w:rsidP="0073768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>Definir el objeto del evento</w:t>
      </w:r>
    </w:p>
    <w:p w:rsidR="00737684" w:rsidRPr="00737684" w:rsidRDefault="00737684" w:rsidP="0073768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>Determinar la audiencia meta</w:t>
      </w:r>
    </w:p>
    <w:p w:rsidR="00737684" w:rsidRPr="00737684" w:rsidRDefault="00737684" w:rsidP="0073768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>Realizar presupuesto</w:t>
      </w:r>
    </w:p>
    <w:p w:rsidR="00737684" w:rsidRPr="00737684" w:rsidRDefault="00737684" w:rsidP="0073768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>Definir sede</w:t>
      </w:r>
    </w:p>
    <w:p w:rsidR="00737684" w:rsidRPr="00737684" w:rsidRDefault="00737684" w:rsidP="0073768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>Tener las vías de conexión a la sede</w:t>
      </w:r>
    </w:p>
    <w:p w:rsidR="00737684" w:rsidRPr="00737684" w:rsidRDefault="00737684" w:rsidP="0073768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>Investigar la capacidad hotelera</w:t>
      </w:r>
    </w:p>
    <w:p w:rsidR="00737684" w:rsidRPr="00737684" w:rsidRDefault="00737684" w:rsidP="0073768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 xml:space="preserve">Solicitar cotizaciones de la opción sede </w:t>
      </w:r>
    </w:p>
    <w:p w:rsidR="00737684" w:rsidRPr="00737684" w:rsidRDefault="00737684" w:rsidP="0073768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>Solicitar cotización de alimentos y bebidas</w:t>
      </w:r>
    </w:p>
    <w:p w:rsidR="00737684" w:rsidRPr="00737684" w:rsidRDefault="00737684" w:rsidP="0073768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>Revisar y solicitar base de datos de la audiencia, meta y costo</w:t>
      </w:r>
    </w:p>
    <w:p w:rsidR="00737684" w:rsidRPr="00737684" w:rsidRDefault="00737684" w:rsidP="0073768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37684">
        <w:rPr>
          <w:rFonts w:ascii="Arial" w:hAnsi="Arial" w:cs="Arial"/>
          <w:sz w:val="24"/>
          <w:szCs w:val="24"/>
        </w:rPr>
        <w:t xml:space="preserve">Definir un programa de actividades generales a realizar. </w:t>
      </w:r>
    </w:p>
    <w:p w:rsidR="00C61B5B" w:rsidRDefault="00C61B5B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264EE0" w:rsidRDefault="00264EE0" w:rsidP="00264EE0">
      <w:pPr>
        <w:spacing w:line="240" w:lineRule="auto"/>
        <w:rPr>
          <w:rFonts w:ascii="Arial" w:hAnsi="Arial" w:cs="Arial"/>
          <w:sz w:val="24"/>
          <w:szCs w:val="24"/>
        </w:rPr>
      </w:pPr>
    </w:p>
    <w:p w:rsidR="00264EE0" w:rsidRDefault="00264EE0" w:rsidP="00264EE0">
      <w:pPr>
        <w:spacing w:line="240" w:lineRule="auto"/>
        <w:rPr>
          <w:rFonts w:ascii="Arial" w:hAnsi="Arial" w:cs="Arial"/>
          <w:sz w:val="24"/>
          <w:szCs w:val="24"/>
        </w:rPr>
      </w:pPr>
    </w:p>
    <w:p w:rsidR="00264EE0" w:rsidRPr="00264EE0" w:rsidRDefault="00264EE0" w:rsidP="00264EE0">
      <w:pPr>
        <w:spacing w:line="240" w:lineRule="auto"/>
        <w:rPr>
          <w:rFonts w:ascii="Arial" w:hAnsi="Arial" w:cs="Arial"/>
          <w:sz w:val="24"/>
          <w:szCs w:val="24"/>
        </w:rPr>
      </w:pPr>
    </w:p>
    <w:p w:rsidR="00264EE0" w:rsidRPr="00264EE0" w:rsidRDefault="00264EE0" w:rsidP="00264EE0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264EE0">
        <w:rPr>
          <w:rFonts w:ascii="Arial" w:hAnsi="Arial" w:cs="Arial"/>
          <w:b/>
          <w:sz w:val="32"/>
          <w:szCs w:val="32"/>
        </w:rPr>
        <w:lastRenderedPageBreak/>
        <w:t>Operatividad de los congresos y convenciones</w:t>
      </w:r>
    </w:p>
    <w:p w:rsidR="00264EE0" w:rsidRPr="00264EE0" w:rsidRDefault="00264EE0" w:rsidP="00264EE0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Inspección</w:t>
      </w:r>
    </w:p>
    <w:p w:rsidR="00264EE0" w:rsidRPr="00264EE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Se necesita asistir a la sede para de esta manera verificar el potencial para ofrecer un buen servicio y confirmar si se tiene todo</w:t>
      </w:r>
      <w:r>
        <w:rPr>
          <w:rFonts w:ascii="Arial" w:hAnsi="Arial" w:cs="Arial"/>
          <w:sz w:val="24"/>
          <w:szCs w:val="24"/>
        </w:rPr>
        <w:t xml:space="preserve"> </w:t>
      </w:r>
      <w:r w:rsidRPr="00264EE0">
        <w:rPr>
          <w:rFonts w:ascii="Arial" w:hAnsi="Arial" w:cs="Arial"/>
          <w:sz w:val="24"/>
          <w:szCs w:val="24"/>
        </w:rPr>
        <w:t>lo necesario para el evento.</w:t>
      </w:r>
    </w:p>
    <w:p w:rsidR="00264EE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Lo anterior nos permite conocer las necesidades del cliente y establecer una planificación desde el</w:t>
      </w:r>
      <w:r>
        <w:rPr>
          <w:rFonts w:ascii="Arial" w:hAnsi="Arial" w:cs="Arial"/>
          <w:sz w:val="24"/>
          <w:szCs w:val="24"/>
        </w:rPr>
        <w:t xml:space="preserve"> contrato hasta la liquidación.</w:t>
      </w:r>
    </w:p>
    <w:p w:rsidR="00264EE0" w:rsidRPr="00264EE0" w:rsidRDefault="00264EE0" w:rsidP="00264EE0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Confirmación</w:t>
      </w:r>
    </w:p>
    <w:p w:rsidR="00264EE0" w:rsidRPr="00264EE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264EE0">
        <w:rPr>
          <w:rFonts w:ascii="Arial" w:hAnsi="Arial" w:cs="Arial"/>
          <w:sz w:val="24"/>
          <w:szCs w:val="24"/>
        </w:rPr>
        <w:t>recomienda solicitar a través de un oficio la futura sede, los precios vigentes de los servicios nece</w:t>
      </w:r>
      <w:r>
        <w:rPr>
          <w:rFonts w:ascii="Arial" w:hAnsi="Arial" w:cs="Arial"/>
          <w:sz w:val="24"/>
          <w:szCs w:val="24"/>
        </w:rPr>
        <w:t>sarios para efectuar el evento.</w:t>
      </w:r>
    </w:p>
    <w:p w:rsidR="00264EE0" w:rsidRPr="00264EE0" w:rsidRDefault="00264EE0" w:rsidP="00264EE0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Contrato</w:t>
      </w:r>
    </w:p>
    <w:p w:rsidR="00264EE0" w:rsidRPr="00264EE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Deberá ser llenado por la empresa responsable del</w:t>
      </w:r>
      <w:r>
        <w:rPr>
          <w:rFonts w:ascii="Arial" w:hAnsi="Arial" w:cs="Arial"/>
          <w:sz w:val="24"/>
          <w:szCs w:val="24"/>
        </w:rPr>
        <w:t xml:space="preserve"> </w:t>
      </w:r>
      <w:r w:rsidRPr="00264EE0">
        <w:rPr>
          <w:rFonts w:ascii="Arial" w:hAnsi="Arial" w:cs="Arial"/>
          <w:sz w:val="24"/>
          <w:szCs w:val="24"/>
        </w:rPr>
        <w:t>servicio para la firma correspondiente, junto con copia de términos y condiciones anexo a través de un formato detallado de los servicios requeridos.</w:t>
      </w:r>
    </w:p>
    <w:p w:rsidR="00264EE0" w:rsidRPr="00264EE0" w:rsidRDefault="00264EE0" w:rsidP="00264EE0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Forma Detallada del Evento</w:t>
      </w:r>
    </w:p>
    <w:p w:rsidR="00264EE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La planeación deberá ser diseñada desde antes de su inicio, exista cancelación o no. Se debe establecer claramente todos los detalles del evento por el encargado del mismo, para conocer los servicios requeridos.</w:t>
      </w:r>
    </w:p>
    <w:p w:rsidR="00264EE0" w:rsidRPr="00264EE0" w:rsidRDefault="00264EE0" w:rsidP="00264EE0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Cancelación</w:t>
      </w:r>
    </w:p>
    <w:p w:rsidR="00264EE0" w:rsidRPr="00264EE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En caso de existir algún problema se procede a la cancelación la cual debe especificarse en el contrato a</w:t>
      </w:r>
      <w:r>
        <w:rPr>
          <w:rFonts w:ascii="Arial" w:hAnsi="Arial" w:cs="Arial"/>
          <w:sz w:val="24"/>
          <w:szCs w:val="24"/>
        </w:rPr>
        <w:t>dquirido.</w:t>
      </w:r>
    </w:p>
    <w:p w:rsidR="00264EE0" w:rsidRPr="00264EE0" w:rsidRDefault="00264EE0" w:rsidP="00264EE0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Memorándum de Operación</w:t>
      </w:r>
    </w:p>
    <w:p w:rsidR="00264EE0" w:rsidRPr="00264EE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Una vez establecidos los servicios, es conveniente supervisar que la sede informe a todas las áreas involucradas que ofrecen sus servicios.</w:t>
      </w:r>
    </w:p>
    <w:p w:rsidR="00264EE0" w:rsidRPr="00264EE0" w:rsidRDefault="00264EE0" w:rsidP="00264EE0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Chart de Congresos y Convenciones</w:t>
      </w:r>
    </w:p>
    <w:p w:rsidR="00264EE0" w:rsidRPr="00264EE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Paralelo al memorándum, el encargado del evento deberá coordinarse con el responsable de reservaciones, para lo cual deberá solicitar una copia del chart. </w:t>
      </w:r>
    </w:p>
    <w:p w:rsidR="00264EE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 xml:space="preserve">EL “Chart” es una gráfica que permite registrar las reservaciones de los grupos, mostrando nombre, reservación, numeración del 1 al 31 </w:t>
      </w:r>
      <w:r>
        <w:rPr>
          <w:rFonts w:ascii="Arial" w:hAnsi="Arial" w:cs="Arial"/>
          <w:sz w:val="24"/>
          <w:szCs w:val="24"/>
        </w:rPr>
        <w:t>y un renglón de observaciones.</w:t>
      </w:r>
    </w:p>
    <w:p w:rsidR="00264EE0" w:rsidRPr="00264EE0" w:rsidRDefault="00264EE0" w:rsidP="00264EE0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64EE0">
        <w:rPr>
          <w:rFonts w:ascii="Arial" w:hAnsi="Arial" w:cs="Arial"/>
          <w:sz w:val="24"/>
          <w:szCs w:val="24"/>
        </w:rPr>
        <w:t>Follow</w:t>
      </w:r>
      <w:proofErr w:type="spellEnd"/>
      <w:r w:rsidRPr="00264EE0">
        <w:rPr>
          <w:rFonts w:ascii="Arial" w:hAnsi="Arial" w:cs="Arial"/>
          <w:sz w:val="24"/>
          <w:szCs w:val="24"/>
        </w:rPr>
        <w:t xml:space="preserve"> Up</w:t>
      </w:r>
    </w:p>
    <w:p w:rsidR="00C61B5B" w:rsidRPr="00264EE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EE0">
        <w:rPr>
          <w:rFonts w:ascii="Arial" w:hAnsi="Arial" w:cs="Arial"/>
          <w:sz w:val="24"/>
          <w:szCs w:val="24"/>
        </w:rPr>
        <w:t>Es la vigilancia del cumplimiento de los términos y condiciones firmadas de conformidad en el contrato. </w:t>
      </w:r>
    </w:p>
    <w:p w:rsidR="00C61B5B" w:rsidRDefault="00C61B5B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E67DA1" w:rsidRDefault="00E67DA1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E67DA1" w:rsidRDefault="00E67DA1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E67DA1" w:rsidRDefault="00E67DA1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E67DA1" w:rsidRDefault="00E67DA1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E67DA1" w:rsidRDefault="00E67DA1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E67DA1" w:rsidRDefault="00E67DA1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264EE0" w:rsidRDefault="00264EE0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Contratación de servicios </w:t>
      </w:r>
    </w:p>
    <w:p w:rsidR="00E67DA1" w:rsidRPr="009C41A0" w:rsidRDefault="00E67DA1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Para tener los mejores servicios para brindarle a los participantes se recomienda tener en cuenta:</w:t>
      </w:r>
    </w:p>
    <w:p w:rsidR="00E67DA1" w:rsidRPr="009C41A0" w:rsidRDefault="00264EE0" w:rsidP="00264EE0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Prestadores de servicios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Los centros de información turística en el destino.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Paseos y entretenimientos programados.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Distancias a localidades vecinas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 xml:space="preserve">• Teléfonos </w:t>
      </w:r>
      <w:r w:rsidRPr="009C41A0">
        <w:rPr>
          <w:rFonts w:ascii="Cambria Math" w:hAnsi="Cambria Math" w:cs="Cambria Math"/>
          <w:sz w:val="24"/>
          <w:szCs w:val="24"/>
        </w:rPr>
        <w:t>‑</w:t>
      </w:r>
      <w:r w:rsidRPr="009C41A0">
        <w:rPr>
          <w:rFonts w:ascii="Arial" w:hAnsi="Arial" w:cs="Arial"/>
          <w:sz w:val="24"/>
          <w:szCs w:val="24"/>
        </w:rPr>
        <w:t>principalmente servicios de seguridad, y emergencias médicas</w:t>
      </w:r>
      <w:r w:rsidRPr="009C41A0">
        <w:rPr>
          <w:rFonts w:ascii="Cambria Math" w:hAnsi="Cambria Math" w:cs="Cambria Math"/>
          <w:sz w:val="24"/>
          <w:szCs w:val="24"/>
        </w:rPr>
        <w:t>‑</w:t>
      </w:r>
      <w:r w:rsidRPr="009C41A0">
        <w:rPr>
          <w:rFonts w:ascii="Arial" w:hAnsi="Arial" w:cs="Arial"/>
          <w:sz w:val="24"/>
          <w:szCs w:val="24"/>
        </w:rPr>
        <w:t>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Centros de salud y farmacias.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Iglesias, sinagogas, templos, etc.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Agencias de viaje y excursiones.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Casas de fotografía.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Centros para llamadas e internet.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Estaciones de servicio.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Circuitos turísticos locales y regionales.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Planos urbanos y zonales.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Comisarías.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 xml:space="preserve">• Correo </w:t>
      </w:r>
      <w:r w:rsidRPr="009C41A0">
        <w:rPr>
          <w:rFonts w:ascii="Cambria Math" w:hAnsi="Cambria Math" w:cs="Cambria Math"/>
          <w:sz w:val="24"/>
          <w:szCs w:val="24"/>
        </w:rPr>
        <w:t>‑</w:t>
      </w:r>
      <w:r w:rsidRPr="009C41A0">
        <w:rPr>
          <w:rFonts w:ascii="Arial" w:hAnsi="Arial" w:cs="Arial"/>
          <w:sz w:val="24"/>
          <w:szCs w:val="24"/>
        </w:rPr>
        <w:t>horario de funcionamiento</w:t>
      </w:r>
      <w:r w:rsidRPr="009C41A0">
        <w:rPr>
          <w:rFonts w:ascii="Cambria Math" w:hAnsi="Cambria Math" w:cs="Cambria Math"/>
          <w:sz w:val="24"/>
          <w:szCs w:val="24"/>
        </w:rPr>
        <w:t>‑</w:t>
      </w:r>
      <w:r w:rsidRPr="009C41A0">
        <w:rPr>
          <w:rFonts w:ascii="Arial" w:hAnsi="Arial" w:cs="Arial"/>
          <w:sz w:val="24"/>
          <w:szCs w:val="24"/>
        </w:rPr>
        <w:t>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Días feriados en el destino (no hay bancos, correo y muchos establecimientos cierran).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Servicios económicos,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Bancos y cajeros automáticos.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Agentes de tarjetas de crédito en el destino, así como teléfonos para emergencias y denuncias.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7DA1" w:rsidRPr="009C41A0" w:rsidRDefault="00264EE0" w:rsidP="00E67DA1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Transporte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Teléfonos de radiotaxis así como la localización de sus paradas.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Empresas de alquiler de autos.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 xml:space="preserve">• Empresas de transporte urbano, media y larga distancia 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-recorridos, frecuencia, precios-.</w:t>
      </w:r>
    </w:p>
    <w:p w:rsidR="00E67DA1" w:rsidRPr="009C41A0" w:rsidRDefault="00E67DA1" w:rsidP="00E67D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El organizador tiene que tener todo preparado para la trasportación al lugar sede, muchas veces solo se cita en el lugar dando la dirección correcta y ahí el encargado los recibe.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EE0" w:rsidRPr="009C41A0" w:rsidRDefault="00264EE0" w:rsidP="00E67DA1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Gastronomía</w:t>
      </w:r>
    </w:p>
    <w:p w:rsidR="00264EE0" w:rsidRPr="009C41A0" w:rsidRDefault="00E67DA1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Restaurantes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Bares y confiterías.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EE0" w:rsidRPr="009C41A0" w:rsidRDefault="00264EE0" w:rsidP="00E67DA1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Recreación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 xml:space="preserve">• Empresas de servicios recreativos </w:t>
      </w:r>
      <w:r w:rsidRPr="009C41A0">
        <w:rPr>
          <w:rFonts w:ascii="Cambria Math" w:hAnsi="Cambria Math" w:cs="Cambria Math"/>
          <w:sz w:val="24"/>
          <w:szCs w:val="24"/>
        </w:rPr>
        <w:t>‑</w:t>
      </w:r>
      <w:r w:rsidRPr="009C41A0">
        <w:rPr>
          <w:rFonts w:ascii="Arial" w:hAnsi="Arial" w:cs="Arial"/>
          <w:sz w:val="24"/>
          <w:szCs w:val="24"/>
        </w:rPr>
        <w:t>servicios ofrecidos, precios orientativos</w:t>
      </w:r>
      <w:r w:rsidRPr="009C41A0">
        <w:rPr>
          <w:rFonts w:ascii="Cambria Math" w:hAnsi="Cambria Math" w:cs="Cambria Math"/>
          <w:sz w:val="24"/>
          <w:szCs w:val="24"/>
        </w:rPr>
        <w:t>‑</w:t>
      </w:r>
      <w:r w:rsidRPr="009C41A0">
        <w:rPr>
          <w:rFonts w:ascii="Arial" w:hAnsi="Arial" w:cs="Arial"/>
          <w:sz w:val="24"/>
          <w:szCs w:val="24"/>
        </w:rPr>
        <w:t>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Entretenimientos programados.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Entretenimientos y paseos gratuitos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 xml:space="preserve">• Circuitos turísticos </w:t>
      </w:r>
      <w:r w:rsidRPr="009C41A0">
        <w:rPr>
          <w:rFonts w:ascii="Cambria Math" w:hAnsi="Cambria Math" w:cs="Cambria Math"/>
          <w:sz w:val="24"/>
          <w:szCs w:val="24"/>
        </w:rPr>
        <w:t>‑</w:t>
      </w:r>
      <w:r w:rsidRPr="009C41A0">
        <w:rPr>
          <w:rFonts w:ascii="Arial" w:hAnsi="Arial" w:cs="Arial"/>
          <w:sz w:val="24"/>
          <w:szCs w:val="24"/>
        </w:rPr>
        <w:t>tiempo, distancia y precios</w:t>
      </w:r>
      <w:r w:rsidRPr="009C41A0">
        <w:rPr>
          <w:rFonts w:ascii="Cambria Math" w:hAnsi="Cambria Math" w:cs="Cambria Math"/>
          <w:sz w:val="24"/>
          <w:szCs w:val="24"/>
        </w:rPr>
        <w:t>‑</w:t>
      </w:r>
      <w:r w:rsidRPr="009C41A0">
        <w:rPr>
          <w:rFonts w:ascii="Arial" w:hAnsi="Arial" w:cs="Arial"/>
          <w:sz w:val="24"/>
          <w:szCs w:val="24"/>
        </w:rPr>
        <w:t>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Oferta de turismo de aventura.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EE0" w:rsidRPr="009C41A0" w:rsidRDefault="00264EE0" w:rsidP="00E67DA1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lastRenderedPageBreak/>
        <w:t>Alojamiento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Hotelería</w:t>
      </w:r>
      <w:r w:rsidR="00E67DA1" w:rsidRPr="009C41A0">
        <w:rPr>
          <w:rFonts w:ascii="Arial" w:hAnsi="Arial" w:cs="Arial"/>
          <w:sz w:val="24"/>
          <w:szCs w:val="24"/>
        </w:rPr>
        <w:t xml:space="preserve"> y los </w:t>
      </w:r>
      <w:r w:rsidRPr="009C41A0">
        <w:rPr>
          <w:rFonts w:ascii="Arial" w:hAnsi="Arial" w:cs="Arial"/>
          <w:sz w:val="24"/>
          <w:szCs w:val="24"/>
        </w:rPr>
        <w:t>servicios que se prestan.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EE0" w:rsidRPr="009C41A0" w:rsidRDefault="00264EE0" w:rsidP="00E67DA1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Diversión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 xml:space="preserve">• Discotecas y Confiterías </w:t>
      </w:r>
      <w:r w:rsidRPr="009C41A0">
        <w:rPr>
          <w:rFonts w:ascii="Cambria Math" w:hAnsi="Cambria Math" w:cs="Cambria Math"/>
          <w:sz w:val="24"/>
          <w:szCs w:val="24"/>
        </w:rPr>
        <w:t>‑</w:t>
      </w:r>
      <w:r w:rsidRPr="009C41A0">
        <w:rPr>
          <w:rFonts w:ascii="Arial" w:hAnsi="Arial" w:cs="Arial"/>
          <w:sz w:val="24"/>
          <w:szCs w:val="24"/>
        </w:rPr>
        <w:t>ubicación urbana, orientación gastronómica, precios orientativos</w:t>
      </w:r>
      <w:r w:rsidRPr="009C41A0">
        <w:rPr>
          <w:rFonts w:ascii="Cambria Math" w:hAnsi="Cambria Math" w:cs="Cambria Math"/>
          <w:sz w:val="24"/>
          <w:szCs w:val="24"/>
        </w:rPr>
        <w:t>‑</w:t>
      </w:r>
      <w:r w:rsidRPr="009C41A0">
        <w:rPr>
          <w:rFonts w:ascii="Arial" w:hAnsi="Arial" w:cs="Arial"/>
          <w:sz w:val="24"/>
          <w:szCs w:val="24"/>
        </w:rPr>
        <w:t>.</w:t>
      </w:r>
    </w:p>
    <w:p w:rsidR="00264EE0" w:rsidRPr="009C41A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• Salas de Espectáculos.</w:t>
      </w:r>
    </w:p>
    <w:p w:rsidR="00264EE0" w:rsidRPr="00264EE0" w:rsidRDefault="00264EE0" w:rsidP="00264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EE0" w:rsidRPr="00E67DA1" w:rsidRDefault="00E67DA1" w:rsidP="00264EE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7DA1">
        <w:rPr>
          <w:rFonts w:ascii="Arial" w:hAnsi="Arial" w:cs="Arial"/>
          <w:b/>
          <w:sz w:val="32"/>
          <w:szCs w:val="32"/>
        </w:rPr>
        <w:t>Agendas del evento</w:t>
      </w:r>
    </w:p>
    <w:p w:rsidR="00E67DA1" w:rsidRDefault="00E67DA1" w:rsidP="00264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7DA1" w:rsidRPr="00264EE0" w:rsidRDefault="00E67DA1" w:rsidP="00264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encargado del congreso tiene que llevar una agenda con todos los datos de los asistentes y personas que colaboran en el para algún problema o algo que se presente tenga el registro para comunicarse, y así mismo al final se puede hacer una serie de preguntas sobre como la paso y las recomendaciones que haría para tener una confianza y el cliente siga asistiendo con una buena satisfacción. </w:t>
      </w:r>
    </w:p>
    <w:p w:rsidR="00264EE0" w:rsidRPr="00264EE0" w:rsidRDefault="00264EE0" w:rsidP="00264EE0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264EE0" w:rsidRDefault="00E67DA1" w:rsidP="00264EE0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Registro</w:t>
      </w:r>
    </w:p>
    <w:p w:rsidR="00E67DA1" w:rsidRPr="009C41A0" w:rsidRDefault="00E67DA1" w:rsidP="009C41A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Para el registro de los participantes se recomienda tener algunos datos personales como:</w:t>
      </w:r>
    </w:p>
    <w:p w:rsidR="00E67DA1" w:rsidRPr="009C41A0" w:rsidRDefault="00E67DA1" w:rsidP="009C41A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Nombre completo</w:t>
      </w:r>
    </w:p>
    <w:p w:rsidR="00E67DA1" w:rsidRPr="009C41A0" w:rsidRDefault="00E67DA1" w:rsidP="009C41A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Correo electrónico</w:t>
      </w:r>
    </w:p>
    <w:p w:rsidR="00E67DA1" w:rsidRPr="009C41A0" w:rsidRDefault="00E67DA1" w:rsidP="009C41A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Fecha de nacimiento</w:t>
      </w:r>
    </w:p>
    <w:p w:rsidR="00E67DA1" w:rsidRPr="009C41A0" w:rsidRDefault="00E67DA1" w:rsidP="009C41A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Edad</w:t>
      </w:r>
    </w:p>
    <w:p w:rsidR="00E67DA1" w:rsidRPr="009C41A0" w:rsidRDefault="00E67DA1" w:rsidP="009C41A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Domicilio</w:t>
      </w:r>
    </w:p>
    <w:p w:rsidR="00E67DA1" w:rsidRPr="009C41A0" w:rsidRDefault="00E67DA1" w:rsidP="009C41A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Teléfonos, casa, móvil, trabajo</w:t>
      </w:r>
    </w:p>
    <w:p w:rsidR="009C41A0" w:rsidRPr="009C41A0" w:rsidRDefault="009C41A0" w:rsidP="009C41A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Sexo</w:t>
      </w:r>
    </w:p>
    <w:p w:rsidR="009C41A0" w:rsidRPr="009C41A0" w:rsidRDefault="009C41A0" w:rsidP="009C41A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 xml:space="preserve">Persona para llamar en caso de emergencia </w:t>
      </w:r>
    </w:p>
    <w:p w:rsidR="009C41A0" w:rsidRPr="009C41A0" w:rsidRDefault="009C41A0" w:rsidP="009C41A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Tipo de sangre</w:t>
      </w:r>
    </w:p>
    <w:p w:rsidR="009C41A0" w:rsidRPr="009C41A0" w:rsidRDefault="009C41A0" w:rsidP="009C41A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Alergias</w:t>
      </w:r>
    </w:p>
    <w:p w:rsidR="009C41A0" w:rsidRPr="009C41A0" w:rsidRDefault="009C41A0" w:rsidP="009C41A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Enfermedades</w:t>
      </w:r>
    </w:p>
    <w:p w:rsidR="009C41A0" w:rsidRPr="009C41A0" w:rsidRDefault="009C41A0" w:rsidP="009C41A0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Medicamentos</w:t>
      </w:r>
    </w:p>
    <w:p w:rsidR="009C41A0" w:rsidRDefault="009C41A0" w:rsidP="00264EE0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E67DA1" w:rsidRDefault="009C41A0" w:rsidP="00264EE0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Bloqueos de habitaciones</w:t>
      </w:r>
    </w:p>
    <w:p w:rsidR="009C41A0" w:rsidRPr="009C41A0" w:rsidRDefault="009C41A0" w:rsidP="00264EE0">
      <w:pPr>
        <w:spacing w:line="240" w:lineRule="auto"/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sz w:val="24"/>
          <w:szCs w:val="24"/>
        </w:rPr>
        <w:t>Para el bloqueo de la habitación es necesario tener las personas que asistirán y ver qué tipo de habitación será, para así poder hacer el deposito que necesita el hotel para tener consideradas las habitaciones, esta contratación la puede hacer el encargado del congreso o tener de intermediario una agencia u operadora.</w:t>
      </w:r>
    </w:p>
    <w:p w:rsidR="00264EE0" w:rsidRDefault="00264EE0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E67DA1" w:rsidRDefault="00E67DA1" w:rsidP="009C41A0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1F7B23" w:rsidRPr="00C61B5B" w:rsidRDefault="00BE1970" w:rsidP="00C61B5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1B5B">
        <w:rPr>
          <w:rFonts w:ascii="Arial" w:hAnsi="Arial" w:cs="Arial"/>
          <w:b/>
          <w:sz w:val="32"/>
          <w:szCs w:val="32"/>
        </w:rPr>
        <w:lastRenderedPageBreak/>
        <w:t>MONTAJES</w:t>
      </w:r>
    </w:p>
    <w:p w:rsidR="00BE1970" w:rsidRPr="00C61B5B" w:rsidRDefault="00C61B5B" w:rsidP="00A1023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BE1970" w:rsidRPr="00C61B5B">
        <w:rPr>
          <w:rFonts w:ascii="Arial" w:hAnsi="Arial" w:cs="Arial"/>
          <w:b/>
          <w:sz w:val="28"/>
          <w:szCs w:val="28"/>
        </w:rPr>
        <w:t xml:space="preserve">ontaje tipo U </w:t>
      </w:r>
      <w:r w:rsidR="006F3323" w:rsidRPr="00C61B5B">
        <w:rPr>
          <w:rFonts w:ascii="Arial" w:hAnsi="Arial" w:cs="Arial"/>
          <w:b/>
          <w:sz w:val="28"/>
          <w:szCs w:val="28"/>
        </w:rPr>
        <w:t xml:space="preserve">o herradura </w:t>
      </w:r>
    </w:p>
    <w:p w:rsidR="00BE1970" w:rsidRDefault="00B05B7B" w:rsidP="00A102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6DC4746" wp14:editId="0BA720D9">
            <wp:simplePos x="0" y="0"/>
            <wp:positionH relativeFrom="column">
              <wp:posOffset>3425190</wp:posOffset>
            </wp:positionH>
            <wp:positionV relativeFrom="paragraph">
              <wp:posOffset>627380</wp:posOffset>
            </wp:positionV>
            <wp:extent cx="12477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2" name="Imagen 2" descr="http://4.bp.blogspot.com/-paGTJVtB9qE/T_ITt_fEn8I/AAAAAAAABiQ/q9sxzXgMqZY/s1600/monta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paGTJVtB9qE/T_ITt_fEn8I/AAAAAAAABiQ/q9sxzXgMqZY/s1600/montaj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4" t="7283" r="3226" b="49263"/>
                    <a:stretch/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BC4906" wp14:editId="074A4240">
            <wp:simplePos x="0" y="0"/>
            <wp:positionH relativeFrom="column">
              <wp:posOffset>-670560</wp:posOffset>
            </wp:positionH>
            <wp:positionV relativeFrom="paragraph">
              <wp:posOffset>631190</wp:posOffset>
            </wp:positionV>
            <wp:extent cx="1819275" cy="1472565"/>
            <wp:effectExtent l="0" t="0" r="9525" b="0"/>
            <wp:wrapThrough wrapText="bothSides">
              <wp:wrapPolygon edited="0">
                <wp:start x="0" y="0"/>
                <wp:lineTo x="0" y="21237"/>
                <wp:lineTo x="21487" y="21237"/>
                <wp:lineTo x="21487" y="0"/>
                <wp:lineTo x="0" y="0"/>
              </wp:wrapPolygon>
            </wp:wrapThrough>
            <wp:docPr id="1" name="Imagen 1" descr="http://ts1.mm.bing.net/th?&amp;id=HN.60798856567711405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7988565677114057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9" t="23750" r="9344"/>
                    <a:stretch/>
                  </pic:blipFill>
                  <pic:spPr bwMode="auto">
                    <a:xfrm>
                      <a:off x="0" y="0"/>
                      <a:ext cx="181927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70">
        <w:rPr>
          <w:rFonts w:ascii="Arial" w:hAnsi="Arial" w:cs="Arial"/>
          <w:sz w:val="24"/>
          <w:szCs w:val="24"/>
        </w:rPr>
        <w:t xml:space="preserve">Se utiliza en </w:t>
      </w:r>
      <w:r w:rsidR="006F3323">
        <w:rPr>
          <w:rFonts w:ascii="Arial" w:hAnsi="Arial" w:cs="Arial"/>
          <w:sz w:val="24"/>
          <w:szCs w:val="24"/>
        </w:rPr>
        <w:t>los debates, asambleas, c</w:t>
      </w:r>
      <w:r w:rsidR="00BE1970" w:rsidRPr="00BE1970">
        <w:rPr>
          <w:rFonts w:ascii="Arial" w:hAnsi="Arial" w:cs="Arial"/>
          <w:sz w:val="24"/>
          <w:szCs w:val="24"/>
        </w:rPr>
        <w:t xml:space="preserve">oloquios, </w:t>
      </w:r>
      <w:r w:rsidR="006F3323">
        <w:rPr>
          <w:rFonts w:ascii="Arial" w:hAnsi="Arial" w:cs="Arial"/>
          <w:sz w:val="24"/>
          <w:szCs w:val="24"/>
        </w:rPr>
        <w:t>f</w:t>
      </w:r>
      <w:r w:rsidR="006F3323" w:rsidRPr="00BE1970">
        <w:rPr>
          <w:rFonts w:ascii="Arial" w:hAnsi="Arial" w:cs="Arial"/>
          <w:sz w:val="24"/>
          <w:szCs w:val="24"/>
        </w:rPr>
        <w:t>oros,</w:t>
      </w:r>
      <w:r w:rsidR="006F3323">
        <w:rPr>
          <w:rFonts w:ascii="Arial" w:hAnsi="Arial" w:cs="Arial"/>
          <w:sz w:val="24"/>
          <w:szCs w:val="24"/>
        </w:rPr>
        <w:t xml:space="preserve"> talleres y seminarios para grupos pequeños </w:t>
      </w:r>
      <w:r w:rsidR="00BE1970" w:rsidRPr="00BE1970">
        <w:rPr>
          <w:rFonts w:ascii="Arial" w:hAnsi="Arial" w:cs="Arial"/>
          <w:sz w:val="24"/>
          <w:szCs w:val="24"/>
        </w:rPr>
        <w:t xml:space="preserve"> </w:t>
      </w:r>
      <w:r w:rsidR="006F3323">
        <w:rPr>
          <w:rFonts w:ascii="Arial" w:hAnsi="Arial" w:cs="Arial"/>
          <w:sz w:val="24"/>
          <w:szCs w:val="24"/>
        </w:rPr>
        <w:t>este tipo de montaje invita</w:t>
      </w:r>
      <w:r w:rsidR="00BE1970" w:rsidRPr="00BE1970">
        <w:rPr>
          <w:rFonts w:ascii="Arial" w:hAnsi="Arial" w:cs="Arial"/>
          <w:sz w:val="24"/>
          <w:szCs w:val="24"/>
        </w:rPr>
        <w:t xml:space="preserve"> a facilitar la conversación entre los asistentes.</w:t>
      </w:r>
    </w:p>
    <w:p w:rsidR="006F3323" w:rsidRDefault="00B05B7B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02DECED" wp14:editId="2CE72F4B">
            <wp:simplePos x="0" y="0"/>
            <wp:positionH relativeFrom="column">
              <wp:posOffset>144145</wp:posOffset>
            </wp:positionH>
            <wp:positionV relativeFrom="paragraph">
              <wp:posOffset>60325</wp:posOffset>
            </wp:positionV>
            <wp:extent cx="1854835" cy="1228725"/>
            <wp:effectExtent l="0" t="0" r="0" b="9525"/>
            <wp:wrapThrough wrapText="bothSides">
              <wp:wrapPolygon edited="0">
                <wp:start x="887" y="0"/>
                <wp:lineTo x="0" y="670"/>
                <wp:lineTo x="0" y="21098"/>
                <wp:lineTo x="887" y="21433"/>
                <wp:lineTo x="20409" y="21433"/>
                <wp:lineTo x="21297" y="21098"/>
                <wp:lineTo x="21297" y="670"/>
                <wp:lineTo x="20409" y="0"/>
                <wp:lineTo x="887" y="0"/>
              </wp:wrapPolygon>
            </wp:wrapThrough>
            <wp:docPr id="3" name="Imagen 3" descr="http://www.vphoteles.com/content/imgsxml/es/galerias/texto/110/salon-monaco-montaje-u-hotel-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photeles.com/content/imgsxml/es/galerias/texto/110/salon-monaco-montaje-u-hotel-madr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323" w:rsidRPr="006F3323">
        <w:rPr>
          <w:rFonts w:ascii="Arial" w:hAnsi="Arial" w:cs="Arial"/>
          <w:noProof/>
          <w:sz w:val="20"/>
          <w:szCs w:val="20"/>
        </w:rPr>
        <w:t xml:space="preserve"> </w:t>
      </w:r>
    </w:p>
    <w:p w:rsidR="006F3323" w:rsidRDefault="006F3323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05B7B" w:rsidRDefault="00B05B7B" w:rsidP="00A1023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05B7B" w:rsidRDefault="00B05B7B" w:rsidP="00A1023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05B7B" w:rsidRDefault="00B05B7B" w:rsidP="00A1023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61B5B" w:rsidRPr="00C61B5B" w:rsidRDefault="00C61B5B" w:rsidP="00A1023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61B5B">
        <w:rPr>
          <w:rFonts w:ascii="Arial" w:hAnsi="Arial" w:cs="Arial"/>
          <w:b/>
          <w:sz w:val="28"/>
          <w:szCs w:val="28"/>
        </w:rPr>
        <w:t>Montaje tipo escuela</w:t>
      </w:r>
    </w:p>
    <w:p w:rsidR="00C61B5B" w:rsidRDefault="00C61B5B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C61B5B">
        <w:rPr>
          <w:rFonts w:ascii="Arial" w:hAnsi="Arial" w:cs="Arial"/>
          <w:sz w:val="24"/>
          <w:szCs w:val="24"/>
        </w:rPr>
        <w:t>Este tipo de montaje reg</w:t>
      </w:r>
      <w:r w:rsidR="00A26224">
        <w:rPr>
          <w:rFonts w:ascii="Arial" w:hAnsi="Arial" w:cs="Arial"/>
          <w:sz w:val="24"/>
          <w:szCs w:val="24"/>
        </w:rPr>
        <w:t>ularmente es para conferencias,</w:t>
      </w:r>
      <w:r w:rsidRPr="00C61B5B">
        <w:rPr>
          <w:rFonts w:ascii="Arial" w:hAnsi="Arial" w:cs="Arial"/>
          <w:sz w:val="24"/>
          <w:szCs w:val="24"/>
        </w:rPr>
        <w:t xml:space="preserve"> talleres</w:t>
      </w:r>
      <w:r w:rsidR="00A26224">
        <w:rPr>
          <w:rFonts w:ascii="Arial" w:hAnsi="Arial" w:cs="Arial"/>
          <w:sz w:val="24"/>
          <w:szCs w:val="24"/>
        </w:rPr>
        <w:t>,</w:t>
      </w:r>
      <w:r w:rsidR="00A26224" w:rsidRPr="00A26224">
        <w:rPr>
          <w:rFonts w:ascii="Arial" w:hAnsi="Arial" w:cs="Arial"/>
          <w:sz w:val="24"/>
          <w:szCs w:val="24"/>
        </w:rPr>
        <w:t xml:space="preserve"> presentaciones de productos, Cursos, Jornadas</w:t>
      </w:r>
      <w:r w:rsidR="00A26224">
        <w:rPr>
          <w:rFonts w:ascii="Arial" w:hAnsi="Arial" w:cs="Arial"/>
          <w:sz w:val="24"/>
          <w:szCs w:val="24"/>
        </w:rPr>
        <w:t xml:space="preserve"> </w:t>
      </w:r>
      <w:r w:rsidRPr="00C61B5B">
        <w:rPr>
          <w:rFonts w:ascii="Arial" w:hAnsi="Arial" w:cs="Arial"/>
          <w:sz w:val="24"/>
          <w:szCs w:val="24"/>
        </w:rPr>
        <w:t>donde implica que el participante realizara anotaciones o se efectuaran diversas actividades usando la mesa.</w:t>
      </w:r>
    </w:p>
    <w:p w:rsidR="00C61B5B" w:rsidRDefault="00B05B7B" w:rsidP="00A102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D02BF76" wp14:editId="3D77B96F">
            <wp:simplePos x="0" y="0"/>
            <wp:positionH relativeFrom="column">
              <wp:posOffset>-546735</wp:posOffset>
            </wp:positionH>
            <wp:positionV relativeFrom="paragraph">
              <wp:posOffset>48895</wp:posOffset>
            </wp:positionV>
            <wp:extent cx="177546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322" y="21435"/>
                <wp:lineTo x="21322" y="0"/>
                <wp:lineTo x="0" y="0"/>
              </wp:wrapPolygon>
            </wp:wrapThrough>
            <wp:docPr id="4" name="Imagen 4" descr="http://www.hoteles.udg.mx/primavera/include/images/tipos_monta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teles.udg.mx/primavera/include/images/tipos_montaj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3" t="60955" r="50764" b="3787"/>
                    <a:stretch/>
                  </pic:blipFill>
                  <pic:spPr bwMode="auto">
                    <a:xfrm>
                      <a:off x="0" y="0"/>
                      <a:ext cx="177546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8642242" wp14:editId="5482FC04">
            <wp:simplePos x="0" y="0"/>
            <wp:positionH relativeFrom="column">
              <wp:posOffset>1490980</wp:posOffset>
            </wp:positionH>
            <wp:positionV relativeFrom="paragraph">
              <wp:posOffset>48895</wp:posOffset>
            </wp:positionV>
            <wp:extent cx="2543175" cy="1271270"/>
            <wp:effectExtent l="0" t="0" r="9525" b="5080"/>
            <wp:wrapThrough wrapText="bothSides">
              <wp:wrapPolygon edited="0">
                <wp:start x="647" y="0"/>
                <wp:lineTo x="0" y="647"/>
                <wp:lineTo x="0" y="20715"/>
                <wp:lineTo x="485" y="21363"/>
                <wp:lineTo x="647" y="21363"/>
                <wp:lineTo x="20872" y="21363"/>
                <wp:lineTo x="21034" y="21363"/>
                <wp:lineTo x="21519" y="20715"/>
                <wp:lineTo x="21519" y="647"/>
                <wp:lineTo x="20872" y="0"/>
                <wp:lineTo x="647" y="0"/>
              </wp:wrapPolygon>
            </wp:wrapThrough>
            <wp:docPr id="6" name="Imagen 6" descr="http://www.albirplayahotel.com/wp-content/uploads/2014/01/MONTAJE-ESCUELA_IMG_48351-8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lbirplayahotel.com/wp-content/uploads/2014/01/MONTAJE-ESCUELA_IMG_48351-800x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71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00B0E94" wp14:editId="033B178A">
            <wp:simplePos x="0" y="0"/>
            <wp:positionH relativeFrom="column">
              <wp:posOffset>4320540</wp:posOffset>
            </wp:positionH>
            <wp:positionV relativeFrom="paragraph">
              <wp:posOffset>134620</wp:posOffset>
            </wp:positionV>
            <wp:extent cx="1252220" cy="1181100"/>
            <wp:effectExtent l="0" t="0" r="5080" b="0"/>
            <wp:wrapThrough wrapText="bothSides">
              <wp:wrapPolygon edited="0">
                <wp:start x="0" y="0"/>
                <wp:lineTo x="0" y="21252"/>
                <wp:lineTo x="21359" y="21252"/>
                <wp:lineTo x="21359" y="0"/>
                <wp:lineTo x="0" y="0"/>
              </wp:wrapPolygon>
            </wp:wrapThrough>
            <wp:docPr id="5" name="Imagen 5" descr="http://www.palmsmazatlan.com/images/icons/tipos_de_montaj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lmsmazatlan.com/images/icons/tipos_de_montaj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4" r="36701" b="66365"/>
                    <a:stretch/>
                  </pic:blipFill>
                  <pic:spPr bwMode="auto">
                    <a:xfrm>
                      <a:off x="0" y="0"/>
                      <a:ext cx="12522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224" w:rsidRPr="00B05B7B" w:rsidRDefault="00A26224" w:rsidP="00A10237">
      <w:pPr>
        <w:spacing w:line="240" w:lineRule="auto"/>
        <w:rPr>
          <w:rFonts w:ascii="Arial" w:hAnsi="Arial" w:cs="Arial"/>
          <w:sz w:val="28"/>
          <w:szCs w:val="28"/>
        </w:rPr>
      </w:pPr>
      <w:r w:rsidRPr="00B05B7B">
        <w:rPr>
          <w:rFonts w:ascii="Arial" w:hAnsi="Arial" w:cs="Arial"/>
          <w:sz w:val="28"/>
          <w:szCs w:val="28"/>
        </w:rPr>
        <w:t xml:space="preserve">Montaje tipo teatro </w:t>
      </w:r>
    </w:p>
    <w:p w:rsidR="00A26224" w:rsidRDefault="00B05B7B" w:rsidP="00A102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9A01004" wp14:editId="5C932C10">
            <wp:simplePos x="0" y="0"/>
            <wp:positionH relativeFrom="column">
              <wp:posOffset>1967865</wp:posOffset>
            </wp:positionH>
            <wp:positionV relativeFrom="paragraph">
              <wp:posOffset>233045</wp:posOffset>
            </wp:positionV>
            <wp:extent cx="2190750" cy="1630680"/>
            <wp:effectExtent l="0" t="0" r="0" b="7620"/>
            <wp:wrapThrough wrapText="bothSides">
              <wp:wrapPolygon edited="0">
                <wp:start x="751" y="0"/>
                <wp:lineTo x="0" y="505"/>
                <wp:lineTo x="0" y="20692"/>
                <wp:lineTo x="376" y="21449"/>
                <wp:lineTo x="751" y="21449"/>
                <wp:lineTo x="20661" y="21449"/>
                <wp:lineTo x="21037" y="21449"/>
                <wp:lineTo x="21412" y="20692"/>
                <wp:lineTo x="21412" y="505"/>
                <wp:lineTo x="20661" y="0"/>
                <wp:lineTo x="751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5" t="8957" r="4584" b="10425"/>
                    <a:stretch/>
                  </pic:blipFill>
                  <pic:spPr bwMode="auto">
                    <a:xfrm>
                      <a:off x="0" y="0"/>
                      <a:ext cx="2190750" cy="1630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24">
        <w:rPr>
          <w:rFonts w:ascii="Arial" w:hAnsi="Arial" w:cs="Arial"/>
          <w:sz w:val="24"/>
          <w:szCs w:val="24"/>
        </w:rPr>
        <w:t xml:space="preserve">Este montaje se utiliza </w:t>
      </w:r>
      <w:r w:rsidR="00A26224" w:rsidRPr="00A26224">
        <w:rPr>
          <w:rFonts w:ascii="Arial" w:hAnsi="Arial" w:cs="Arial"/>
          <w:sz w:val="24"/>
          <w:szCs w:val="24"/>
        </w:rPr>
        <w:t>para conferencias, congresos, convenciones, etc.</w:t>
      </w:r>
    </w:p>
    <w:p w:rsidR="006F3323" w:rsidRPr="00E67DA1" w:rsidRDefault="00B05B7B" w:rsidP="00A102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43BF862" wp14:editId="1BB4A052">
            <wp:extent cx="1476375" cy="1274252"/>
            <wp:effectExtent l="19050" t="0" r="9525" b="440690"/>
            <wp:docPr id="7" name="Imagen 7" descr="teat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atro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t="27347" r="60714" b="13469"/>
                    <a:stretch/>
                  </pic:blipFill>
                  <pic:spPr bwMode="auto">
                    <a:xfrm>
                      <a:off x="0" y="0"/>
                      <a:ext cx="1476375" cy="12742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B23" w:rsidRPr="00247D59" w:rsidRDefault="001F7B23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7D59">
        <w:rPr>
          <w:rFonts w:ascii="Arial" w:hAnsi="Arial" w:cs="Arial"/>
          <w:b/>
          <w:sz w:val="24"/>
          <w:szCs w:val="24"/>
        </w:rPr>
        <w:lastRenderedPageBreak/>
        <w:t>Los encargados de los congresos, seminarios o eventos</w:t>
      </w:r>
      <w:r w:rsidR="009C41A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C41A0">
        <w:rPr>
          <w:rFonts w:ascii="Arial" w:hAnsi="Arial" w:cs="Arial"/>
          <w:b/>
          <w:sz w:val="24"/>
          <w:szCs w:val="24"/>
        </w:rPr>
        <w:t>tiene</w:t>
      </w:r>
      <w:proofErr w:type="gramEnd"/>
      <w:r w:rsidR="009C41A0">
        <w:rPr>
          <w:rFonts w:ascii="Arial" w:hAnsi="Arial" w:cs="Arial"/>
          <w:b/>
          <w:sz w:val="24"/>
          <w:szCs w:val="24"/>
        </w:rPr>
        <w:t xml:space="preserve"> que tener un registro e itinerario para realizarse llevando un control claro y al presentarse algún problema tratar de solucionarlo de la mejor manera y en un tiempo rápido.</w:t>
      </w:r>
      <w:r w:rsidRPr="00247D59">
        <w:rPr>
          <w:rFonts w:ascii="Arial" w:hAnsi="Arial" w:cs="Arial"/>
          <w:b/>
          <w:sz w:val="24"/>
          <w:szCs w:val="24"/>
        </w:rPr>
        <w:t xml:space="preserve"> </w:t>
      </w:r>
      <w:r w:rsidR="009C41A0">
        <w:rPr>
          <w:rFonts w:ascii="Arial" w:hAnsi="Arial" w:cs="Arial"/>
          <w:b/>
          <w:sz w:val="24"/>
          <w:szCs w:val="24"/>
        </w:rPr>
        <w:t xml:space="preserve">Estando al pendiente de los asistentes, brindándole los mejores servicios </w:t>
      </w:r>
      <w:r w:rsidRPr="00247D59">
        <w:rPr>
          <w:rFonts w:ascii="Arial" w:hAnsi="Arial" w:cs="Arial"/>
          <w:b/>
          <w:sz w:val="24"/>
          <w:szCs w:val="24"/>
        </w:rPr>
        <w:t>como de lo que ellos puedan necesitar, dándoles apo</w:t>
      </w:r>
      <w:r w:rsidR="009C41A0">
        <w:rPr>
          <w:rFonts w:ascii="Arial" w:hAnsi="Arial" w:cs="Arial"/>
          <w:b/>
          <w:sz w:val="24"/>
          <w:szCs w:val="24"/>
        </w:rPr>
        <w:t>yo para tener un buen control de las actividades por realizar</w:t>
      </w:r>
      <w:r w:rsidRPr="00247D59">
        <w:rPr>
          <w:rFonts w:ascii="Arial" w:hAnsi="Arial" w:cs="Arial"/>
          <w:b/>
          <w:sz w:val="24"/>
          <w:szCs w:val="24"/>
        </w:rPr>
        <w:t>.</w:t>
      </w:r>
    </w:p>
    <w:p w:rsidR="001F7B23" w:rsidRPr="00247D59" w:rsidRDefault="001F7B23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1F7B23" w:rsidRPr="00247D59" w:rsidSect="00AB4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4AB"/>
    <w:multiLevelType w:val="hybridMultilevel"/>
    <w:tmpl w:val="0D420E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D0BE0"/>
    <w:multiLevelType w:val="hybridMultilevel"/>
    <w:tmpl w:val="0FE2BE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2A1"/>
    <w:multiLevelType w:val="hybridMultilevel"/>
    <w:tmpl w:val="25801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E61CD"/>
    <w:multiLevelType w:val="hybridMultilevel"/>
    <w:tmpl w:val="78584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40897"/>
    <w:multiLevelType w:val="hybridMultilevel"/>
    <w:tmpl w:val="52B0A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D0AE6"/>
    <w:multiLevelType w:val="hybridMultilevel"/>
    <w:tmpl w:val="8CDC7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55764"/>
    <w:multiLevelType w:val="multilevel"/>
    <w:tmpl w:val="E18400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5D"/>
    <w:rsid w:val="000533B5"/>
    <w:rsid w:val="001F7B23"/>
    <w:rsid w:val="00247D59"/>
    <w:rsid w:val="00264EE0"/>
    <w:rsid w:val="0040381D"/>
    <w:rsid w:val="006E145D"/>
    <w:rsid w:val="006F3323"/>
    <w:rsid w:val="00737684"/>
    <w:rsid w:val="009C41A0"/>
    <w:rsid w:val="00A10237"/>
    <w:rsid w:val="00A26224"/>
    <w:rsid w:val="00AB45D6"/>
    <w:rsid w:val="00AE13CD"/>
    <w:rsid w:val="00B05B7B"/>
    <w:rsid w:val="00BE1970"/>
    <w:rsid w:val="00C61B5B"/>
    <w:rsid w:val="00E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4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4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EFE6-707C-4A55-BF08-698FB45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Zapoviajes</cp:lastModifiedBy>
  <cp:revision>2</cp:revision>
  <dcterms:created xsi:type="dcterms:W3CDTF">2014-11-07T18:24:00Z</dcterms:created>
  <dcterms:modified xsi:type="dcterms:W3CDTF">2014-11-07T18:24:00Z</dcterms:modified>
</cp:coreProperties>
</file>