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27" w:rsidRPr="00FA3A27" w:rsidRDefault="00FA3A27" w:rsidP="00FA3A27">
      <w:pPr>
        <w:spacing w:after="0"/>
        <w:rPr>
          <w:rFonts w:ascii="Century Gothic" w:hAnsi="Century Gothic"/>
          <w:b/>
          <w:color w:val="0070C0"/>
          <w:sz w:val="32"/>
        </w:rPr>
      </w:pPr>
      <w:r w:rsidRPr="00FA3A27">
        <w:rPr>
          <w:rFonts w:ascii="Century Gothic" w:hAnsi="Century Gothic"/>
          <w:b/>
          <w:color w:val="0070C0"/>
          <w:sz w:val="32"/>
        </w:rPr>
        <w:t>SERVICIOS DISPUESTOS POR EL CENTRO DE CONVENCIONES.</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Espacios para materiales y equipos.</w:t>
      </w:r>
    </w:p>
    <w:p w:rsidR="00FA3A27" w:rsidRPr="00FA3A27" w:rsidRDefault="00FA3A27" w:rsidP="00FA3A27">
      <w:pPr>
        <w:spacing w:after="0"/>
        <w:rPr>
          <w:rFonts w:ascii="Century Gothic" w:hAnsi="Century Gothic"/>
        </w:rPr>
      </w:pPr>
      <w:r w:rsidRPr="00FA3A27">
        <w:rPr>
          <w:rFonts w:ascii="Century Gothic" w:hAnsi="Century Gothic"/>
        </w:rPr>
        <w:t>El Centro de Convenciones ofrece al Cliente la posibilidad de utilizar espacios</w:t>
      </w:r>
      <w:r>
        <w:rPr>
          <w:rFonts w:ascii="Century Gothic" w:hAnsi="Century Gothic"/>
        </w:rPr>
        <w:t xml:space="preserve"> </w:t>
      </w:r>
      <w:r w:rsidRPr="00FA3A27">
        <w:rPr>
          <w:rFonts w:ascii="Century Gothic" w:hAnsi="Century Gothic"/>
        </w:rPr>
        <w:t xml:space="preserve">para guardar materiales, estructuras y equipos necesarios para el montaje y </w:t>
      </w:r>
      <w:r>
        <w:rPr>
          <w:rFonts w:ascii="Century Gothic" w:hAnsi="Century Gothic"/>
        </w:rPr>
        <w:t xml:space="preserve">desarrollo del evento de </w:t>
      </w:r>
      <w:r w:rsidRPr="00FA3A27">
        <w:rPr>
          <w:rFonts w:ascii="Century Gothic" w:hAnsi="Century Gothic"/>
        </w:rPr>
        <w:t>conformidad con las</w:t>
      </w:r>
      <w:r>
        <w:rPr>
          <w:rFonts w:ascii="Century Gothic" w:hAnsi="Century Gothic"/>
        </w:rPr>
        <w:t xml:space="preserve"> condiciones establecidas en el </w:t>
      </w:r>
      <w:r w:rsidRPr="00FA3A27">
        <w:rPr>
          <w:rFonts w:ascii="Century Gothic" w:hAnsi="Century Gothic"/>
        </w:rPr>
        <w:t>contrato suscrito con la entidad.</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 xml:space="preserve">Aseo </w:t>
      </w:r>
    </w:p>
    <w:p w:rsidR="00FA3A27" w:rsidRPr="00FA3A27" w:rsidRDefault="00FA3A27" w:rsidP="00FA3A27">
      <w:pPr>
        <w:spacing w:after="0"/>
        <w:rPr>
          <w:rFonts w:ascii="Century Gothic" w:hAnsi="Century Gothic"/>
        </w:rPr>
      </w:pPr>
      <w:r w:rsidRPr="00FA3A27">
        <w:rPr>
          <w:rFonts w:ascii="Century Gothic" w:hAnsi="Century Gothic"/>
        </w:rPr>
        <w:t>Se hará entrega del espacio en perfectas condiciones de aseo y se mantendrá durante la realización del evento. No está incluido el aseo al interior de stands, puntos de contacto o cualquier tipo de muestra comercial.</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 xml:space="preserve">Seguridad </w:t>
      </w:r>
    </w:p>
    <w:p w:rsidR="00FA3A27" w:rsidRPr="00FA3A27" w:rsidRDefault="00FA3A27" w:rsidP="00FA3A27">
      <w:pPr>
        <w:spacing w:after="0"/>
        <w:rPr>
          <w:rFonts w:ascii="Century Gothic" w:hAnsi="Century Gothic"/>
        </w:rPr>
      </w:pPr>
      <w:r w:rsidRPr="00FA3A27">
        <w:rPr>
          <w:rFonts w:ascii="Century Gothic" w:hAnsi="Century Gothic"/>
        </w:rPr>
        <w:t>La entidad cuenta con recursos humanos y técnicos de alta tecnología para la protección física de las personas y de sus instalaciones. De acuerdo con la magnitud o características del evento, se podrá proveer refuerzo de seguridad según la resolución de tarifas vigente.</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Red contra incendios</w:t>
      </w:r>
    </w:p>
    <w:p w:rsidR="00FA3A27" w:rsidRPr="00FA3A27" w:rsidRDefault="00FA3A27" w:rsidP="00FA3A27">
      <w:pPr>
        <w:spacing w:after="0"/>
        <w:rPr>
          <w:rFonts w:ascii="Century Gothic" w:hAnsi="Century Gothic"/>
        </w:rPr>
      </w:pPr>
      <w:r w:rsidRPr="00FA3A27">
        <w:rPr>
          <w:rFonts w:ascii="Century Gothic" w:hAnsi="Century Gothic"/>
        </w:rPr>
        <w:t>La empresa cuenta con un sistema manual integrado por diez (10) gabinetes de manguera.</w:t>
      </w:r>
    </w:p>
    <w:p w:rsidR="00FA3A27" w:rsidRPr="00FA3A27" w:rsidRDefault="00FA3A27" w:rsidP="00FA3A27">
      <w:pPr>
        <w:spacing w:after="0"/>
        <w:rPr>
          <w:rFonts w:ascii="Century Gothic" w:hAnsi="Century Gothic"/>
        </w:rPr>
      </w:pPr>
      <w:r w:rsidRPr="00FA3A27">
        <w:rPr>
          <w:rFonts w:ascii="Century Gothic" w:hAnsi="Century Gothic"/>
        </w:rPr>
        <w:t>La red contra incendio la conforma un cuarto de bombas con sus respectivas válvulas de control de paso, cheques, válvulas de drenaje y un tablero de automatización con los indicadores de presión requeridos. Se cuenta también</w:t>
      </w:r>
    </w:p>
    <w:p w:rsidR="00FA3A27" w:rsidRPr="00FA3A27" w:rsidRDefault="00FA3A27" w:rsidP="00FA3A27">
      <w:pPr>
        <w:spacing w:after="0"/>
        <w:rPr>
          <w:rFonts w:ascii="Century Gothic" w:hAnsi="Century Gothic"/>
        </w:rPr>
      </w:pPr>
      <w:proofErr w:type="gramStart"/>
      <w:r w:rsidRPr="00FA3A27">
        <w:rPr>
          <w:rFonts w:ascii="Century Gothic" w:hAnsi="Century Gothic"/>
        </w:rPr>
        <w:t>con</w:t>
      </w:r>
      <w:proofErr w:type="gramEnd"/>
      <w:r w:rsidRPr="00FA3A27">
        <w:rPr>
          <w:rFonts w:ascii="Century Gothic" w:hAnsi="Century Gothic"/>
        </w:rPr>
        <w:t xml:space="preserve"> extintores distribuidos por todas las instalaciones del Centro de Convenciones. </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 xml:space="preserve">Energía eléctrica. </w:t>
      </w:r>
    </w:p>
    <w:p w:rsidR="00FA3A27" w:rsidRPr="00FA3A27" w:rsidRDefault="00FA3A27" w:rsidP="00FA3A27">
      <w:pPr>
        <w:spacing w:after="0"/>
        <w:rPr>
          <w:rFonts w:ascii="Century Gothic" w:hAnsi="Century Gothic"/>
        </w:rPr>
      </w:pPr>
      <w:r w:rsidRPr="00FA3A27">
        <w:rPr>
          <w:rFonts w:ascii="Century Gothic" w:hAnsi="Century Gothic"/>
        </w:rPr>
        <w:t xml:space="preserve">Para cada salón del Centro de Convenciones contamos con un tablero general trifásico disponible para el consumo de energía necesario para cada evento. Los requerimientos adicionales de energía tendrán un costo extra y se liquidará sobre la capacidad instalada y no de acuerdo con el consumo. El Cliente deberá informar al centro de convenciones con 5 días de anterioridad Al evento sobre este requerimiento. </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 xml:space="preserve"> Ayudas y equipos disponibles.</w:t>
      </w:r>
    </w:p>
    <w:p w:rsidR="00FA3A27" w:rsidRPr="00FA3A27" w:rsidRDefault="00FA3A27" w:rsidP="00FA3A27">
      <w:pPr>
        <w:spacing w:after="0"/>
        <w:rPr>
          <w:rFonts w:ascii="Century Gothic" w:hAnsi="Century Gothic"/>
        </w:rPr>
      </w:pPr>
      <w:r w:rsidRPr="00FA3A27">
        <w:rPr>
          <w:rFonts w:ascii="Century Gothic" w:hAnsi="Century Gothic"/>
        </w:rPr>
        <w:t>Adicional a las especificaciones básicas, el Cliente tendrá derecho a las siguientes ayudas para los salones:</w:t>
      </w:r>
    </w:p>
    <w:p w:rsidR="00FA3A27" w:rsidRPr="00FA3A27" w:rsidRDefault="00FA3A27" w:rsidP="00FA3A27">
      <w:pPr>
        <w:spacing w:after="0"/>
        <w:rPr>
          <w:rFonts w:ascii="Century Gothic" w:hAnsi="Century Gothic"/>
        </w:rPr>
      </w:pPr>
      <w:r w:rsidRPr="00FA3A27">
        <w:rPr>
          <w:rFonts w:ascii="Century Gothic" w:hAnsi="Century Gothic"/>
        </w:rPr>
        <w:t xml:space="preserve">Video </w:t>
      </w:r>
      <w:proofErr w:type="spellStart"/>
      <w:r w:rsidRPr="00FA3A27">
        <w:rPr>
          <w:rFonts w:ascii="Century Gothic" w:hAnsi="Century Gothic"/>
        </w:rPr>
        <w:t>beam</w:t>
      </w:r>
      <w:proofErr w:type="spellEnd"/>
      <w:r w:rsidRPr="00FA3A27">
        <w:rPr>
          <w:rFonts w:ascii="Century Gothic" w:hAnsi="Century Gothic"/>
        </w:rPr>
        <w:t xml:space="preserve">, pantallas electrónicas, tableros en acrílico, reproductor de video en DVD, micrófonos inalámbricos de mano y de solapa, micrófonos alámbricos de mano, consola de sonido con micrófono alambrado, señalador </w:t>
      </w:r>
      <w:proofErr w:type="spellStart"/>
      <w:r w:rsidRPr="00FA3A27">
        <w:rPr>
          <w:rFonts w:ascii="Century Gothic" w:hAnsi="Century Gothic"/>
        </w:rPr>
        <w:t>lass</w:t>
      </w:r>
      <w:r>
        <w:rPr>
          <w:rFonts w:ascii="Century Gothic" w:hAnsi="Century Gothic"/>
        </w:rPr>
        <w:t>er</w:t>
      </w:r>
      <w:proofErr w:type="spellEnd"/>
      <w:r>
        <w:rPr>
          <w:rFonts w:ascii="Century Gothic" w:hAnsi="Century Gothic"/>
        </w:rPr>
        <w:t xml:space="preserve">, </w:t>
      </w:r>
      <w:r w:rsidRPr="00FA3A27">
        <w:rPr>
          <w:rFonts w:ascii="Century Gothic" w:hAnsi="Century Gothic"/>
        </w:rPr>
        <w:t xml:space="preserve">grabadora para </w:t>
      </w:r>
      <w:proofErr w:type="spellStart"/>
      <w:r w:rsidRPr="00FA3A27">
        <w:rPr>
          <w:rFonts w:ascii="Century Gothic" w:hAnsi="Century Gothic"/>
        </w:rPr>
        <w:t>cassette</w:t>
      </w:r>
      <w:proofErr w:type="spellEnd"/>
      <w:r w:rsidRPr="00FA3A27">
        <w:rPr>
          <w:rFonts w:ascii="Century Gothic" w:hAnsi="Century Gothic"/>
        </w:rPr>
        <w:t>.</w:t>
      </w:r>
    </w:p>
    <w:p w:rsidR="00FA3A27" w:rsidRPr="00FA3A27" w:rsidRDefault="00FA3A27" w:rsidP="00FA3A27">
      <w:pPr>
        <w:spacing w:after="0"/>
        <w:rPr>
          <w:rFonts w:ascii="Century Gothic" w:hAnsi="Century Gothic"/>
        </w:rPr>
      </w:pPr>
    </w:p>
    <w:p w:rsidR="00FA3A27" w:rsidRDefault="00FA3A27" w:rsidP="00FA3A27">
      <w:pPr>
        <w:spacing w:after="0"/>
        <w:rPr>
          <w:rFonts w:ascii="Century Gothic" w:hAnsi="Century Gothic"/>
          <w:b/>
        </w:rPr>
      </w:pPr>
    </w:p>
    <w:p w:rsidR="00FA3A27" w:rsidRDefault="00FA3A27" w:rsidP="00FA3A27">
      <w:pPr>
        <w:spacing w:after="0"/>
        <w:rPr>
          <w:rFonts w:ascii="Century Gothic" w:hAnsi="Century Gothic"/>
          <w:b/>
        </w:rPr>
      </w:pPr>
    </w:p>
    <w:p w:rsidR="00FA3A27" w:rsidRDefault="00FA3A27" w:rsidP="00FA3A27">
      <w:pPr>
        <w:spacing w:after="0"/>
        <w:rPr>
          <w:rFonts w:ascii="Century Gothic" w:hAnsi="Century Gothic"/>
          <w:b/>
        </w:rPr>
      </w:pPr>
    </w:p>
    <w:p w:rsidR="00FA3A27" w:rsidRPr="00FA3A27" w:rsidRDefault="00FA3A27" w:rsidP="00FA3A27">
      <w:pPr>
        <w:spacing w:after="0"/>
        <w:rPr>
          <w:rFonts w:ascii="Century Gothic" w:hAnsi="Century Gothic"/>
          <w:b/>
        </w:rPr>
      </w:pPr>
      <w:r w:rsidRPr="00FA3A27">
        <w:rPr>
          <w:rFonts w:ascii="Century Gothic" w:hAnsi="Century Gothic"/>
          <w:b/>
        </w:rPr>
        <w:lastRenderedPageBreak/>
        <w:t xml:space="preserve">Telefonía. </w:t>
      </w:r>
    </w:p>
    <w:p w:rsidR="00FA3A27" w:rsidRPr="00FA3A27" w:rsidRDefault="00FA3A27" w:rsidP="00FA3A27">
      <w:pPr>
        <w:spacing w:after="0"/>
        <w:rPr>
          <w:rFonts w:ascii="Century Gothic" w:hAnsi="Century Gothic"/>
        </w:rPr>
      </w:pPr>
      <w:r w:rsidRPr="00FA3A27">
        <w:rPr>
          <w:rFonts w:ascii="Century Gothic" w:hAnsi="Century Gothic"/>
        </w:rPr>
        <w:t xml:space="preserve">Se cuenta con puntos de conexión telefónica de PBX en Sala de Prensa, Salones para llamadas locales, nacionales, internacionales se solicitaran la línea telefónica. El Centro de Convenciones ofrece puntos para conexión de Internet </w:t>
      </w:r>
      <w:proofErr w:type="spellStart"/>
      <w:r w:rsidRPr="00FA3A27">
        <w:rPr>
          <w:rFonts w:ascii="Century Gothic" w:hAnsi="Century Gothic"/>
        </w:rPr>
        <w:t>cableadode</w:t>
      </w:r>
      <w:proofErr w:type="spellEnd"/>
      <w:r w:rsidRPr="00FA3A27">
        <w:rPr>
          <w:rFonts w:ascii="Century Gothic" w:hAnsi="Century Gothic"/>
        </w:rPr>
        <w:t xml:space="preserve"> Telefónica con capacidad de 1024 Kb en los salones El Rio.</w:t>
      </w:r>
    </w:p>
    <w:p w:rsidR="00FA3A27" w:rsidRPr="00FA3A27" w:rsidRDefault="00FA3A27" w:rsidP="00FA3A27">
      <w:pPr>
        <w:spacing w:after="0"/>
        <w:rPr>
          <w:rFonts w:ascii="Century Gothic" w:hAnsi="Century Gothic"/>
        </w:rPr>
      </w:pPr>
    </w:p>
    <w:p w:rsidR="00FA3A27" w:rsidRPr="00FA3A27" w:rsidRDefault="00FA3A27" w:rsidP="00FA3A27">
      <w:pPr>
        <w:spacing w:after="0"/>
        <w:rPr>
          <w:rFonts w:ascii="Century Gothic" w:hAnsi="Century Gothic"/>
          <w:b/>
        </w:rPr>
      </w:pPr>
      <w:r w:rsidRPr="00FA3A27">
        <w:rPr>
          <w:rFonts w:ascii="Century Gothic" w:hAnsi="Century Gothic"/>
          <w:b/>
        </w:rPr>
        <w:t>Internet inalámbrico</w:t>
      </w:r>
    </w:p>
    <w:p w:rsidR="00FA3A27" w:rsidRPr="00FA3A27" w:rsidRDefault="00FA3A27" w:rsidP="00FA3A27">
      <w:pPr>
        <w:spacing w:after="0"/>
        <w:rPr>
          <w:rFonts w:ascii="Century Gothic" w:hAnsi="Century Gothic"/>
        </w:rPr>
      </w:pPr>
      <w:r w:rsidRPr="00FA3A27">
        <w:rPr>
          <w:rFonts w:ascii="Century Gothic" w:hAnsi="Century Gothic"/>
        </w:rPr>
        <w:t>El servicio de Internet inalámbrico WIFI con una capacidad de 4 Mb. Está disponible en todos los espacios. Para su utilización, los participantes de los eventos podrán conectarse</w:t>
      </w:r>
      <w:r>
        <w:rPr>
          <w:rFonts w:ascii="Century Gothic" w:hAnsi="Century Gothic"/>
        </w:rPr>
        <w:t xml:space="preserve"> al servidor desde sus equipos.</w:t>
      </w:r>
    </w:p>
    <w:p w:rsidR="00FA3A27" w:rsidRPr="00FA3A27" w:rsidRDefault="00FA3A27" w:rsidP="00FA3A27">
      <w:pPr>
        <w:spacing w:after="0"/>
        <w:rPr>
          <w:rFonts w:ascii="Century Gothic" w:hAnsi="Century Gothic"/>
          <w:b/>
        </w:rPr>
      </w:pPr>
    </w:p>
    <w:p w:rsidR="00FA3A27" w:rsidRPr="00FA3A27" w:rsidRDefault="00FA3A27" w:rsidP="00FA3A27">
      <w:pPr>
        <w:spacing w:after="0"/>
        <w:rPr>
          <w:rFonts w:ascii="Century Gothic" w:hAnsi="Century Gothic"/>
          <w:b/>
        </w:rPr>
      </w:pPr>
      <w:r w:rsidRPr="00FA3A27">
        <w:rPr>
          <w:rFonts w:ascii="Century Gothic" w:hAnsi="Century Gothic"/>
          <w:b/>
        </w:rPr>
        <w:t>Alimentos y Bebidas</w:t>
      </w:r>
    </w:p>
    <w:p w:rsidR="00FA3A27" w:rsidRPr="00FA3A27" w:rsidRDefault="00FA3A27" w:rsidP="00FA3A27">
      <w:pPr>
        <w:spacing w:after="0"/>
        <w:rPr>
          <w:rFonts w:ascii="Century Gothic" w:hAnsi="Century Gothic"/>
        </w:rPr>
      </w:pPr>
      <w:r w:rsidRPr="00FA3A27">
        <w:rPr>
          <w:rFonts w:ascii="Century Gothic" w:hAnsi="Century Gothic"/>
        </w:rPr>
        <w:t>Los servicios de alimentos y bebidas deben contratarse únicamente con el Centro de Convenciones, que dispone de un grupo de proveedores altamente calificados para su prestación.</w:t>
      </w:r>
    </w:p>
    <w:p w:rsidR="00434263" w:rsidRDefault="00434263" w:rsidP="00FA3A27">
      <w:pPr>
        <w:spacing w:after="0"/>
      </w:pPr>
    </w:p>
    <w:p w:rsidR="00981C6D" w:rsidRPr="00981C6D" w:rsidRDefault="00981C6D" w:rsidP="00FA3A27">
      <w:pPr>
        <w:spacing w:after="0"/>
        <w:rPr>
          <w:rFonts w:ascii="Century Gothic" w:hAnsi="Century Gothic"/>
        </w:rPr>
      </w:pPr>
    </w:p>
    <w:p w:rsidR="00981C6D" w:rsidRPr="00981C6D" w:rsidRDefault="00981C6D" w:rsidP="00981C6D">
      <w:pPr>
        <w:spacing w:after="0"/>
        <w:rPr>
          <w:rFonts w:ascii="Century Gothic" w:hAnsi="Century Gothic"/>
          <w:b/>
          <w:color w:val="8064A2" w:themeColor="accent4"/>
          <w:sz w:val="28"/>
        </w:rPr>
      </w:pPr>
      <w:r w:rsidRPr="00981C6D">
        <w:rPr>
          <w:rFonts w:ascii="Century Gothic" w:hAnsi="Century Gothic"/>
          <w:b/>
          <w:color w:val="8064A2" w:themeColor="accent4"/>
          <w:sz w:val="28"/>
        </w:rPr>
        <w:t>PLANEACION Y REALIZACION DEL EVENTO.</w:t>
      </w:r>
    </w:p>
    <w:p w:rsidR="00981C6D" w:rsidRPr="00981C6D" w:rsidRDefault="00981C6D" w:rsidP="00981C6D">
      <w:pPr>
        <w:spacing w:after="0"/>
        <w:rPr>
          <w:rFonts w:ascii="Century Gothic" w:hAnsi="Century Gothic"/>
          <w:b/>
          <w:color w:val="8064A2" w:themeColor="accent4"/>
          <w:sz w:val="28"/>
        </w:rPr>
      </w:pPr>
    </w:p>
    <w:p w:rsidR="00981C6D" w:rsidRPr="00981C6D" w:rsidRDefault="00981C6D" w:rsidP="00981C6D">
      <w:pPr>
        <w:spacing w:after="0"/>
        <w:rPr>
          <w:rFonts w:ascii="Century Gothic" w:hAnsi="Century Gothic"/>
          <w:b/>
        </w:rPr>
      </w:pPr>
      <w:r w:rsidRPr="00981C6D">
        <w:rPr>
          <w:rFonts w:ascii="Century Gothic" w:hAnsi="Century Gothic"/>
          <w:b/>
        </w:rPr>
        <w:t xml:space="preserve">Reunión Operativa. </w:t>
      </w:r>
    </w:p>
    <w:p w:rsidR="00981C6D" w:rsidRPr="00981C6D" w:rsidRDefault="00981C6D" w:rsidP="00981C6D">
      <w:pPr>
        <w:spacing w:after="0"/>
        <w:rPr>
          <w:rFonts w:ascii="Century Gothic" w:hAnsi="Century Gothic"/>
        </w:rPr>
      </w:pPr>
      <w:r w:rsidRPr="00981C6D">
        <w:rPr>
          <w:rFonts w:ascii="Century Gothic" w:hAnsi="Century Gothic"/>
        </w:rPr>
        <w:t>Con el objetivo de programar y coordi</w:t>
      </w:r>
      <w:r w:rsidRPr="00981C6D">
        <w:rPr>
          <w:rFonts w:ascii="Century Gothic" w:hAnsi="Century Gothic"/>
        </w:rPr>
        <w:t xml:space="preserve">nar los detalles logísticos del </w:t>
      </w:r>
      <w:r w:rsidRPr="00981C6D">
        <w:rPr>
          <w:rFonts w:ascii="Century Gothic" w:hAnsi="Century Gothic"/>
        </w:rPr>
        <w:t>evento, se sugiere realizar una reunión</w:t>
      </w:r>
      <w:r w:rsidRPr="00981C6D">
        <w:rPr>
          <w:rFonts w:ascii="Century Gothic" w:hAnsi="Century Gothic"/>
        </w:rPr>
        <w:t xml:space="preserve"> operativa entre el coordinador </w:t>
      </w:r>
      <w:r w:rsidRPr="00981C6D">
        <w:rPr>
          <w:rFonts w:ascii="Century Gothic" w:hAnsi="Century Gothic"/>
        </w:rPr>
        <w:t>de eventos del Centro de Convenciones</w:t>
      </w:r>
      <w:r w:rsidRPr="00981C6D">
        <w:rPr>
          <w:rFonts w:ascii="Century Gothic" w:hAnsi="Century Gothic"/>
        </w:rPr>
        <w:t xml:space="preserve"> y el Cliente, con un mínimo de </w:t>
      </w:r>
      <w:r w:rsidRPr="00981C6D">
        <w:rPr>
          <w:rFonts w:ascii="Century Gothic" w:hAnsi="Century Gothic"/>
        </w:rPr>
        <w:t>doce días de antelación a la real</w:t>
      </w:r>
      <w:r w:rsidRPr="00981C6D">
        <w:rPr>
          <w:rFonts w:ascii="Century Gothic" w:hAnsi="Century Gothic"/>
        </w:rPr>
        <w:t xml:space="preserve">ización del montaje del evento, </w:t>
      </w:r>
      <w:r w:rsidRPr="00981C6D">
        <w:rPr>
          <w:rFonts w:ascii="Century Gothic" w:hAnsi="Century Gothic"/>
        </w:rPr>
        <w:t xml:space="preserve">oportunidad en la que se coordinarán aspectos como: </w:t>
      </w:r>
    </w:p>
    <w:p w:rsidR="00981C6D" w:rsidRPr="00981C6D" w:rsidRDefault="00981C6D" w:rsidP="00981C6D">
      <w:pPr>
        <w:spacing w:after="0"/>
        <w:rPr>
          <w:rFonts w:ascii="Century Gothic" w:hAnsi="Century Gothic"/>
        </w:rPr>
      </w:pPr>
    </w:p>
    <w:p w:rsidR="00981C6D" w:rsidRPr="00981C6D" w:rsidRDefault="00981C6D" w:rsidP="00981C6D">
      <w:pPr>
        <w:spacing w:after="0"/>
        <w:rPr>
          <w:rFonts w:ascii="Century Gothic" w:hAnsi="Century Gothic"/>
        </w:rPr>
      </w:pPr>
      <w:r w:rsidRPr="00981C6D">
        <w:rPr>
          <w:rFonts w:ascii="Century Gothic" w:hAnsi="Century Gothic"/>
          <w:b/>
        </w:rPr>
        <w:t>1.</w:t>
      </w:r>
      <w:r w:rsidRPr="00981C6D">
        <w:rPr>
          <w:rFonts w:ascii="Century Gothic" w:hAnsi="Century Gothic"/>
        </w:rPr>
        <w:t xml:space="preserve"> Área básica definitiva, con distribución de espacios, sillas, mesa</w:t>
      </w:r>
      <w:r w:rsidRPr="00981C6D">
        <w:rPr>
          <w:rFonts w:ascii="Century Gothic" w:hAnsi="Century Gothic"/>
        </w:rPr>
        <w:t xml:space="preserve">s y/o </w:t>
      </w:r>
      <w:r w:rsidRPr="00981C6D">
        <w:rPr>
          <w:rFonts w:ascii="Century Gothic" w:hAnsi="Century Gothic"/>
        </w:rPr>
        <w:t xml:space="preserve">tarimas. </w:t>
      </w:r>
    </w:p>
    <w:p w:rsidR="00981C6D" w:rsidRPr="00981C6D" w:rsidRDefault="00981C6D" w:rsidP="00981C6D">
      <w:pPr>
        <w:spacing w:after="0"/>
        <w:rPr>
          <w:rFonts w:ascii="Century Gothic" w:hAnsi="Century Gothic"/>
        </w:rPr>
      </w:pPr>
      <w:r w:rsidRPr="00981C6D">
        <w:rPr>
          <w:rFonts w:ascii="Century Gothic" w:hAnsi="Century Gothic"/>
          <w:b/>
        </w:rPr>
        <w:t>2.</w:t>
      </w:r>
      <w:r w:rsidRPr="00981C6D">
        <w:rPr>
          <w:rFonts w:ascii="Century Gothic" w:hAnsi="Century Gothic"/>
        </w:rPr>
        <w:t xml:space="preserve"> Descripción detallada de puntos eléct</w:t>
      </w:r>
      <w:r w:rsidRPr="00981C6D">
        <w:rPr>
          <w:rFonts w:ascii="Century Gothic" w:hAnsi="Century Gothic"/>
        </w:rPr>
        <w:t xml:space="preserve">ricos, de internet y telefonía, </w:t>
      </w:r>
      <w:r w:rsidRPr="00981C6D">
        <w:rPr>
          <w:rFonts w:ascii="Century Gothic" w:hAnsi="Century Gothic"/>
        </w:rPr>
        <w:t xml:space="preserve">indicando los tipos, cantidades y equipos que serán utilizados. </w:t>
      </w:r>
    </w:p>
    <w:p w:rsidR="00981C6D" w:rsidRPr="00981C6D" w:rsidRDefault="00981C6D" w:rsidP="00981C6D">
      <w:pPr>
        <w:spacing w:after="0"/>
        <w:rPr>
          <w:rFonts w:ascii="Century Gothic" w:hAnsi="Century Gothic"/>
        </w:rPr>
      </w:pPr>
      <w:r>
        <w:rPr>
          <w:rFonts w:ascii="Century Gothic" w:hAnsi="Century Gothic"/>
          <w:b/>
        </w:rPr>
        <w:t>3</w:t>
      </w:r>
      <w:r w:rsidRPr="00981C6D">
        <w:rPr>
          <w:rFonts w:ascii="Century Gothic" w:hAnsi="Century Gothic"/>
          <w:b/>
        </w:rPr>
        <w:t>.</w:t>
      </w:r>
      <w:r w:rsidRPr="00981C6D">
        <w:rPr>
          <w:rFonts w:ascii="Century Gothic" w:hAnsi="Century Gothic"/>
        </w:rPr>
        <w:t xml:space="preserve"> Servicios contratados con otras empresas. </w:t>
      </w:r>
    </w:p>
    <w:p w:rsidR="00981C6D" w:rsidRPr="00981C6D" w:rsidRDefault="00981C6D" w:rsidP="00981C6D">
      <w:pPr>
        <w:spacing w:after="0"/>
        <w:rPr>
          <w:rFonts w:ascii="Century Gothic" w:hAnsi="Century Gothic"/>
        </w:rPr>
      </w:pPr>
      <w:r>
        <w:rPr>
          <w:rFonts w:ascii="Century Gothic" w:hAnsi="Century Gothic"/>
          <w:b/>
        </w:rPr>
        <w:t>4</w:t>
      </w:r>
      <w:r w:rsidRPr="00981C6D">
        <w:rPr>
          <w:rFonts w:ascii="Century Gothic" w:hAnsi="Century Gothic"/>
          <w:b/>
        </w:rPr>
        <w:t>.</w:t>
      </w:r>
      <w:r w:rsidRPr="00981C6D">
        <w:rPr>
          <w:rFonts w:ascii="Century Gothic" w:hAnsi="Century Gothic"/>
        </w:rPr>
        <w:t xml:space="preserve"> Coordinación de vigilancia y seguri</w:t>
      </w:r>
      <w:r w:rsidRPr="00981C6D">
        <w:rPr>
          <w:rFonts w:ascii="Century Gothic" w:hAnsi="Century Gothic"/>
        </w:rPr>
        <w:t xml:space="preserve">dad para el evento y atenciones </w:t>
      </w:r>
      <w:r w:rsidRPr="00981C6D">
        <w:rPr>
          <w:rFonts w:ascii="Century Gothic" w:hAnsi="Century Gothic"/>
        </w:rPr>
        <w:t>especiales.</w:t>
      </w:r>
    </w:p>
    <w:p w:rsidR="00981C6D" w:rsidRPr="00981C6D" w:rsidRDefault="00981C6D" w:rsidP="00981C6D">
      <w:pPr>
        <w:spacing w:after="0"/>
        <w:rPr>
          <w:rFonts w:ascii="Century Gothic" w:hAnsi="Century Gothic"/>
        </w:rPr>
      </w:pPr>
      <w:r>
        <w:rPr>
          <w:rFonts w:ascii="Century Gothic" w:hAnsi="Century Gothic"/>
          <w:b/>
        </w:rPr>
        <w:t>5</w:t>
      </w:r>
      <w:r w:rsidRPr="00981C6D">
        <w:rPr>
          <w:rFonts w:ascii="Century Gothic" w:hAnsi="Century Gothic"/>
          <w:b/>
        </w:rPr>
        <w:t>.</w:t>
      </w:r>
      <w:r w:rsidRPr="00981C6D">
        <w:rPr>
          <w:rFonts w:ascii="Century Gothic" w:hAnsi="Century Gothic"/>
        </w:rPr>
        <w:t xml:space="preserve"> Especificaciones definitivas de alime</w:t>
      </w:r>
      <w:r w:rsidRPr="00981C6D">
        <w:rPr>
          <w:rFonts w:ascii="Century Gothic" w:hAnsi="Century Gothic"/>
        </w:rPr>
        <w:t xml:space="preserve">ntos y bebidas contratados para </w:t>
      </w:r>
      <w:r w:rsidRPr="00981C6D">
        <w:rPr>
          <w:rFonts w:ascii="Century Gothic" w:hAnsi="Century Gothic"/>
        </w:rPr>
        <w:t xml:space="preserve">el evento. </w:t>
      </w:r>
    </w:p>
    <w:p w:rsidR="00981C6D" w:rsidRPr="00981C6D" w:rsidRDefault="00981C6D" w:rsidP="00981C6D">
      <w:pPr>
        <w:spacing w:after="0"/>
        <w:rPr>
          <w:rFonts w:ascii="Century Gothic" w:hAnsi="Century Gothic"/>
        </w:rPr>
      </w:pPr>
      <w:r>
        <w:rPr>
          <w:rFonts w:ascii="Century Gothic" w:hAnsi="Century Gothic"/>
          <w:b/>
        </w:rPr>
        <w:t>6</w:t>
      </w:r>
      <w:r w:rsidRPr="00981C6D">
        <w:rPr>
          <w:rFonts w:ascii="Century Gothic" w:hAnsi="Century Gothic"/>
          <w:b/>
        </w:rPr>
        <w:t>.</w:t>
      </w:r>
      <w:r w:rsidRPr="00981C6D">
        <w:rPr>
          <w:rFonts w:ascii="Century Gothic" w:hAnsi="Century Gothic"/>
        </w:rPr>
        <w:t xml:space="preserve"> Para muestra comercial: mapa con distr</w:t>
      </w:r>
      <w:r w:rsidRPr="00981C6D">
        <w:rPr>
          <w:rFonts w:ascii="Century Gothic" w:hAnsi="Century Gothic"/>
        </w:rPr>
        <w:t xml:space="preserve">ibución de stands y </w:t>
      </w:r>
      <w:r w:rsidRPr="00981C6D">
        <w:rPr>
          <w:rFonts w:ascii="Century Gothic" w:hAnsi="Century Gothic"/>
        </w:rPr>
        <w:t xml:space="preserve">requerimientos eléctricos, de telefonía e Internet. </w:t>
      </w:r>
    </w:p>
    <w:p w:rsidR="00981C6D" w:rsidRPr="00981C6D" w:rsidRDefault="00981C6D" w:rsidP="00981C6D">
      <w:pPr>
        <w:spacing w:after="0"/>
        <w:rPr>
          <w:rFonts w:ascii="Century Gothic" w:hAnsi="Century Gothic"/>
        </w:rPr>
      </w:pPr>
      <w:r>
        <w:rPr>
          <w:rFonts w:ascii="Century Gothic" w:hAnsi="Century Gothic"/>
          <w:b/>
        </w:rPr>
        <w:t>7</w:t>
      </w:r>
      <w:r w:rsidRPr="00981C6D">
        <w:rPr>
          <w:rFonts w:ascii="Century Gothic" w:hAnsi="Century Gothic"/>
          <w:b/>
        </w:rPr>
        <w:t>.</w:t>
      </w:r>
      <w:r w:rsidRPr="00981C6D">
        <w:rPr>
          <w:rFonts w:ascii="Century Gothic" w:hAnsi="Century Gothic"/>
        </w:rPr>
        <w:t xml:space="preserve"> Para un evento especial: especifica</w:t>
      </w:r>
      <w:r w:rsidRPr="00981C6D">
        <w:rPr>
          <w:rFonts w:ascii="Century Gothic" w:hAnsi="Century Gothic"/>
        </w:rPr>
        <w:t xml:space="preserve">ciones de estructuras, energía, </w:t>
      </w:r>
      <w:r w:rsidRPr="00981C6D">
        <w:rPr>
          <w:rFonts w:ascii="Century Gothic" w:hAnsi="Century Gothic"/>
        </w:rPr>
        <w:t xml:space="preserve">sonido, video e iluminación artística, o las que sean necesarias. </w:t>
      </w:r>
    </w:p>
    <w:p w:rsidR="00981C6D" w:rsidRPr="00981C6D" w:rsidRDefault="00981C6D" w:rsidP="00981C6D">
      <w:pPr>
        <w:spacing w:after="0"/>
        <w:rPr>
          <w:rFonts w:ascii="Century Gothic" w:hAnsi="Century Gothic"/>
        </w:rPr>
      </w:pPr>
      <w:r>
        <w:rPr>
          <w:rFonts w:ascii="Century Gothic" w:hAnsi="Century Gothic"/>
          <w:b/>
        </w:rPr>
        <w:t>8</w:t>
      </w:r>
      <w:bookmarkStart w:id="0" w:name="_GoBack"/>
      <w:bookmarkEnd w:id="0"/>
      <w:r w:rsidRPr="00981C6D">
        <w:rPr>
          <w:rFonts w:ascii="Century Gothic" w:hAnsi="Century Gothic"/>
          <w:b/>
        </w:rPr>
        <w:t>.</w:t>
      </w:r>
      <w:r w:rsidRPr="00981C6D">
        <w:rPr>
          <w:rFonts w:ascii="Century Gothic" w:hAnsi="Century Gothic"/>
        </w:rPr>
        <w:t xml:space="preserve"> Temas varios.</w:t>
      </w:r>
      <w:r w:rsidRPr="00981C6D">
        <w:rPr>
          <w:rFonts w:ascii="Century Gothic" w:hAnsi="Century Gothic"/>
        </w:rPr>
        <w:cr/>
      </w:r>
    </w:p>
    <w:sectPr w:rsidR="00981C6D" w:rsidRPr="00981C6D" w:rsidSect="00FA3A2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27"/>
    <w:rsid w:val="00434263"/>
    <w:rsid w:val="00981C6D"/>
    <w:rsid w:val="00FA3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2014-10-31T19:13:00Z</dcterms:created>
  <dcterms:modified xsi:type="dcterms:W3CDTF">2014-10-31T19:28:00Z</dcterms:modified>
</cp:coreProperties>
</file>