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6A" w:rsidRDefault="00350F33" w:rsidP="00165F60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ANDREA MORENO HERRERA LTU781</w:t>
      </w:r>
    </w:p>
    <w:p w:rsidR="00350F33" w:rsidRPr="003240F7" w:rsidRDefault="00350F33" w:rsidP="003240F7">
      <w:pPr>
        <w:jc w:val="both"/>
        <w:rPr>
          <w:rFonts w:ascii="Arial" w:hAnsi="Arial" w:cs="Arial"/>
        </w:rPr>
      </w:pPr>
      <w:r w:rsidRPr="003240F7">
        <w:rPr>
          <w:rFonts w:ascii="Arial" w:hAnsi="Arial" w:cs="Arial"/>
        </w:rPr>
        <w:t>Analizar los diferentes tipos de factores recreativos, culturales de familiarización, educativos y de información que originan los grupos así como los beneficios que estos aportan a nivel económico, técnico social y cultural.</w:t>
      </w:r>
    </w:p>
    <w:p w:rsidR="00350F33" w:rsidRDefault="00350F33" w:rsidP="00165F60">
      <w:pPr>
        <w:pStyle w:val="Prrafodelista"/>
        <w:jc w:val="both"/>
        <w:rPr>
          <w:rFonts w:ascii="Arial" w:hAnsi="Arial" w:cs="Arial"/>
        </w:rPr>
      </w:pPr>
    </w:p>
    <w:p w:rsidR="00350F33" w:rsidRPr="00350F33" w:rsidRDefault="00350F33" w:rsidP="00165F6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350F33">
        <w:rPr>
          <w:rFonts w:ascii="Arial" w:hAnsi="Arial" w:cs="Arial"/>
          <w:b/>
        </w:rPr>
        <w:t xml:space="preserve">FACTORES RECREATIVOS: </w:t>
      </w:r>
    </w:p>
    <w:p w:rsidR="00350F33" w:rsidRDefault="00350F33" w:rsidP="00165F60">
      <w:pPr>
        <w:pStyle w:val="Prrafodelista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La finalidad de los factores recreativos que originan los grupos es la satisfacción personal, se expresan indivi</w:t>
      </w:r>
      <w:r w:rsidR="00165F60">
        <w:rPr>
          <w:rFonts w:ascii="Arial" w:hAnsi="Arial" w:cs="Arial"/>
        </w:rPr>
        <w:t xml:space="preserve">dualmente con intereses propios, lo que para una persona puede ser recreación para otra no lo es.  </w:t>
      </w:r>
      <w:r w:rsidR="00165F60" w:rsidRPr="00165F60">
        <w:rPr>
          <w:rFonts w:ascii="Arial" w:hAnsi="Arial" w:cs="Arial"/>
        </w:rPr>
        <w:t>"La Recreación consiste de una actividad o experiencia, elegida voluntariamente por el participante ya sea porque recibe satisfacción inmediata de ella o porque percibe que puede obtener valores personales o sociales de ella. Se lleva a cabo en el tiempo libre, no tiene ninguna connotación laboral, regularmente se disfruta de ella. Esta diseñada para satisfacer metas constructivas y sociales para el partici</w:t>
      </w:r>
      <w:r w:rsidR="00165F60">
        <w:rPr>
          <w:rFonts w:ascii="Arial" w:hAnsi="Arial" w:cs="Arial"/>
        </w:rPr>
        <w:t xml:space="preserve">pante, el grupo y la sociedad". </w:t>
      </w:r>
      <w:r w:rsidR="00165F60" w:rsidRPr="00165F60">
        <w:rPr>
          <w:rFonts w:ascii="Arial" w:hAnsi="Arial" w:cs="Arial"/>
        </w:rPr>
        <w:t xml:space="preserve"> (Sánchez, 2001)</w:t>
      </w:r>
      <w:r w:rsidR="00165F60">
        <w:rPr>
          <w:rFonts w:ascii="Arial" w:hAnsi="Arial" w:cs="Arial"/>
        </w:rPr>
        <w:t>.</w:t>
      </w:r>
    </w:p>
    <w:p w:rsidR="00165F60" w:rsidRDefault="00165F60" w:rsidP="00165F60">
      <w:pPr>
        <w:pStyle w:val="Prrafodelista"/>
        <w:ind w:left="1440"/>
        <w:jc w:val="both"/>
        <w:rPr>
          <w:rFonts w:ascii="Arial" w:hAnsi="Arial" w:cs="Arial"/>
        </w:rPr>
      </w:pPr>
    </w:p>
    <w:p w:rsidR="00165F60" w:rsidRDefault="00165F60" w:rsidP="00165F6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BENEFICIOS:</w:t>
      </w:r>
    </w:p>
    <w:p w:rsidR="00165F60" w:rsidRPr="00165F60" w:rsidRDefault="00165F60" w:rsidP="00165F6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65F60">
        <w:rPr>
          <w:rFonts w:ascii="Arial" w:hAnsi="Arial" w:cs="Arial"/>
        </w:rPr>
        <w:t>Se realiza en tiempo libre</w:t>
      </w:r>
    </w:p>
    <w:p w:rsidR="00165F60" w:rsidRPr="00165F60" w:rsidRDefault="00165F60" w:rsidP="00165F6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65F60">
        <w:rPr>
          <w:rFonts w:ascii="Arial" w:hAnsi="Arial" w:cs="Arial"/>
        </w:rPr>
        <w:t>A voluntad de los participantes.</w:t>
      </w:r>
    </w:p>
    <w:p w:rsidR="00165F60" w:rsidRPr="00165F60" w:rsidRDefault="00165F60" w:rsidP="00165F6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65F60">
        <w:rPr>
          <w:rFonts w:ascii="Arial" w:hAnsi="Arial" w:cs="Arial"/>
        </w:rPr>
        <w:t>Brinda satisfacción inmediata.</w:t>
      </w:r>
    </w:p>
    <w:p w:rsidR="00165F60" w:rsidRPr="00165F60" w:rsidRDefault="00165F60" w:rsidP="00165F6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65F60">
        <w:rPr>
          <w:rFonts w:ascii="Arial" w:hAnsi="Arial" w:cs="Arial"/>
        </w:rPr>
        <w:t>Restablecimiento.</w:t>
      </w:r>
    </w:p>
    <w:p w:rsidR="00165F60" w:rsidRPr="00165F60" w:rsidRDefault="00165F60" w:rsidP="00165F6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65F60">
        <w:rPr>
          <w:rFonts w:ascii="Arial" w:hAnsi="Arial" w:cs="Arial"/>
        </w:rPr>
        <w:t>Diversión, descanso.</w:t>
      </w:r>
    </w:p>
    <w:p w:rsidR="00165F60" w:rsidRPr="00165F60" w:rsidRDefault="00165F60" w:rsidP="00165F6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65F60">
        <w:rPr>
          <w:rFonts w:ascii="Arial" w:hAnsi="Arial" w:cs="Arial"/>
        </w:rPr>
        <w:t>Desarrollo de la personalidad.</w:t>
      </w:r>
    </w:p>
    <w:p w:rsidR="00165F60" w:rsidRPr="00165F60" w:rsidRDefault="00165F60" w:rsidP="00165F6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65F60">
        <w:rPr>
          <w:rFonts w:ascii="Arial" w:hAnsi="Arial" w:cs="Arial"/>
        </w:rPr>
        <w:t>Variedad de actividades por su contenido.</w:t>
      </w:r>
    </w:p>
    <w:p w:rsidR="00165F60" w:rsidRPr="00165F60" w:rsidRDefault="00165F60" w:rsidP="00165F6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65F60">
        <w:rPr>
          <w:rFonts w:ascii="Arial" w:hAnsi="Arial" w:cs="Arial"/>
        </w:rPr>
        <w:t>Actividades de entretenimiento, expresión, aventura y socialización.</w:t>
      </w:r>
    </w:p>
    <w:p w:rsidR="00165F60" w:rsidRPr="00165F60" w:rsidRDefault="00165F60" w:rsidP="00165F6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65F60">
        <w:rPr>
          <w:rFonts w:ascii="Arial" w:hAnsi="Arial" w:cs="Arial"/>
        </w:rPr>
        <w:t>Actividades que pueden efectuarse individual o colectivamente.</w:t>
      </w:r>
    </w:p>
    <w:p w:rsidR="00165F60" w:rsidRPr="00165F60" w:rsidRDefault="00165F60" w:rsidP="00165F6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65F60">
        <w:rPr>
          <w:rFonts w:ascii="Arial" w:hAnsi="Arial" w:cs="Arial"/>
        </w:rPr>
        <w:t>Satisfacer las necesidades básicas del ser humano.</w:t>
      </w:r>
    </w:p>
    <w:p w:rsidR="00165F60" w:rsidRPr="00165F60" w:rsidRDefault="00165F60" w:rsidP="00165F6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65F60">
        <w:rPr>
          <w:rFonts w:ascii="Arial" w:hAnsi="Arial" w:cs="Arial"/>
        </w:rPr>
        <w:t>Proporcionar salud.</w:t>
      </w:r>
    </w:p>
    <w:p w:rsidR="00165F60" w:rsidRPr="00165F60" w:rsidRDefault="00165F60" w:rsidP="00165F6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65F60">
        <w:rPr>
          <w:rFonts w:ascii="Arial" w:hAnsi="Arial" w:cs="Arial"/>
        </w:rPr>
        <w:t>Reducir las tensiones y el agotamiento de la vida moderna.</w:t>
      </w:r>
    </w:p>
    <w:p w:rsidR="00165F60" w:rsidRPr="00165F60" w:rsidRDefault="00165F60" w:rsidP="00165F6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65F60">
        <w:rPr>
          <w:rFonts w:ascii="Arial" w:hAnsi="Arial" w:cs="Arial"/>
        </w:rPr>
        <w:t>Favorecer la experiencia creativa y la apreciación estética.</w:t>
      </w:r>
    </w:p>
    <w:p w:rsidR="00165F60" w:rsidRPr="00165F60" w:rsidRDefault="00165F60" w:rsidP="00165F6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65F60">
        <w:rPr>
          <w:rFonts w:ascii="Arial" w:hAnsi="Arial" w:cs="Arial"/>
        </w:rPr>
        <w:t>Favorecer la vida familiar y personal.</w:t>
      </w:r>
    </w:p>
    <w:p w:rsidR="00165F60" w:rsidRPr="00165F60" w:rsidRDefault="00165F60" w:rsidP="00165F6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65F60">
        <w:rPr>
          <w:rFonts w:ascii="Arial" w:hAnsi="Arial" w:cs="Arial"/>
        </w:rPr>
        <w:t>Desarrollar la buena ciudadanía y una sociedad democrática.</w:t>
      </w:r>
    </w:p>
    <w:p w:rsidR="00165F60" w:rsidRDefault="00165F60" w:rsidP="00165F6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65F60">
        <w:rPr>
          <w:rFonts w:ascii="Arial" w:hAnsi="Arial" w:cs="Arial"/>
        </w:rPr>
        <w:t>Mejorar el medio ambiente, intentando vivir en una soci</w:t>
      </w:r>
      <w:r>
        <w:rPr>
          <w:rFonts w:ascii="Arial" w:hAnsi="Arial" w:cs="Arial"/>
        </w:rPr>
        <w:t>edad de ocio.</w:t>
      </w:r>
    </w:p>
    <w:p w:rsidR="00165F60" w:rsidRDefault="00165F60" w:rsidP="00165F60">
      <w:pPr>
        <w:pStyle w:val="Prrafodelista"/>
        <w:ind w:left="1440"/>
        <w:jc w:val="both"/>
        <w:rPr>
          <w:rFonts w:ascii="Arial" w:hAnsi="Arial" w:cs="Arial"/>
        </w:rPr>
      </w:pPr>
    </w:p>
    <w:p w:rsidR="00165F60" w:rsidRDefault="00165F60" w:rsidP="00165F60">
      <w:pPr>
        <w:pStyle w:val="Prrafodelista"/>
        <w:jc w:val="both"/>
        <w:rPr>
          <w:rFonts w:ascii="Arial" w:hAnsi="Arial" w:cs="Arial"/>
          <w:b/>
        </w:rPr>
      </w:pPr>
    </w:p>
    <w:p w:rsidR="00165F60" w:rsidRDefault="00165F60" w:rsidP="00165F6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65F60">
        <w:rPr>
          <w:rFonts w:ascii="Arial" w:hAnsi="Arial" w:cs="Arial"/>
          <w:b/>
        </w:rPr>
        <w:t>FACTORES CULTURES</w:t>
      </w:r>
      <w:r>
        <w:rPr>
          <w:rFonts w:ascii="Arial" w:hAnsi="Arial" w:cs="Arial"/>
          <w:b/>
        </w:rPr>
        <w:t>:</w:t>
      </w:r>
    </w:p>
    <w:p w:rsidR="00165F60" w:rsidRDefault="00165F60" w:rsidP="00165F60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Colectivos, los cuales</w:t>
      </w:r>
      <w:r w:rsidRPr="00165F60">
        <w:rPr>
          <w:rFonts w:ascii="Arial" w:hAnsi="Arial" w:cs="Arial"/>
        </w:rPr>
        <w:t xml:space="preserve"> son reconocidos por otros por sus características particulares, se reconocen a partir de la movilización por intereses comunes, se encuentran en condición de vulnerabilidad, presentan procesos de resignificación cultural frente a imaginarios que los afectan, cuentan con instrumentos normativos de protección.</w:t>
      </w:r>
      <w:r>
        <w:rPr>
          <w:rFonts w:ascii="Arial" w:hAnsi="Arial" w:cs="Arial"/>
        </w:rPr>
        <w:t xml:space="preserve"> </w:t>
      </w:r>
      <w:proofErr w:type="gramStart"/>
      <w:r w:rsidRPr="00165F60">
        <w:rPr>
          <w:rFonts w:ascii="Arial" w:hAnsi="Arial" w:cs="Arial"/>
        </w:rPr>
        <w:t>conjunto</w:t>
      </w:r>
      <w:proofErr w:type="gramEnd"/>
      <w:r w:rsidRPr="00165F60">
        <w:rPr>
          <w:rFonts w:ascii="Arial" w:hAnsi="Arial" w:cs="Arial"/>
        </w:rPr>
        <w:t xml:space="preserve"> de valores, orgullos, tradiciones, símbolos, creencias y modos de comportamiento que funcionan como elementos dentro de un grupo social y que actúan para que los individuos que lo forman puedan fundamentar su sentimiento de pertenencia que hacen parte a la diversidad al interior de las mismas en respuesta a los </w:t>
      </w:r>
      <w:r w:rsidRPr="00165F60">
        <w:rPr>
          <w:rFonts w:ascii="Arial" w:hAnsi="Arial" w:cs="Arial"/>
        </w:rPr>
        <w:lastRenderedPageBreak/>
        <w:t>intereses, códigos, normas y rituales que comparten dichos grupos dentro de la cultura dominante.</w:t>
      </w:r>
    </w:p>
    <w:p w:rsidR="003240F7" w:rsidRDefault="003240F7" w:rsidP="00165F60">
      <w:pPr>
        <w:pStyle w:val="Prrafodelista"/>
        <w:jc w:val="both"/>
        <w:rPr>
          <w:rFonts w:ascii="Arial" w:hAnsi="Arial" w:cs="Arial"/>
        </w:rPr>
      </w:pPr>
    </w:p>
    <w:p w:rsidR="003240F7" w:rsidRPr="003240F7" w:rsidRDefault="003240F7" w:rsidP="003240F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3240F7">
        <w:rPr>
          <w:rFonts w:ascii="Arial" w:hAnsi="Arial" w:cs="Arial"/>
          <w:b/>
        </w:rPr>
        <w:t>BENEFICIOS:</w:t>
      </w:r>
      <w:r>
        <w:rPr>
          <w:rFonts w:ascii="Arial" w:hAnsi="Arial" w:cs="Arial"/>
          <w:b/>
        </w:rPr>
        <w:t xml:space="preserve"> </w:t>
      </w:r>
    </w:p>
    <w:p w:rsidR="003240F7" w:rsidRPr="003240F7" w:rsidRDefault="003240F7" w:rsidP="003240F7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3240F7">
        <w:rPr>
          <w:rFonts w:ascii="Arial" w:hAnsi="Arial" w:cs="Arial"/>
        </w:rPr>
        <w:t>Aumenta el respeto y entendimiento mutuo entre los involucrados.</w:t>
      </w:r>
    </w:p>
    <w:p w:rsidR="003240F7" w:rsidRPr="003240F7" w:rsidRDefault="003240F7" w:rsidP="003240F7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3240F7">
        <w:rPr>
          <w:rFonts w:ascii="Arial" w:hAnsi="Arial" w:cs="Arial"/>
        </w:rPr>
        <w:t>Aumenta la creatividad para resolver problemas a través de nuevas perspectivas, ideas y estrategias.</w:t>
      </w:r>
    </w:p>
    <w:p w:rsidR="003240F7" w:rsidRPr="003240F7" w:rsidRDefault="003240F7" w:rsidP="003240F7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3240F7">
        <w:rPr>
          <w:rFonts w:ascii="Arial" w:hAnsi="Arial" w:cs="Arial"/>
        </w:rPr>
        <w:t>Disminuye sorpresas no deseadas que pueden retrasar el progreso.</w:t>
      </w:r>
    </w:p>
    <w:p w:rsidR="003240F7" w:rsidRPr="003240F7" w:rsidRDefault="003240F7" w:rsidP="003240F7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3240F7">
        <w:rPr>
          <w:rFonts w:ascii="Arial" w:hAnsi="Arial" w:cs="Arial"/>
        </w:rPr>
        <w:t>Aumenta la participación y colaboración de otros grupos culturales.</w:t>
      </w:r>
    </w:p>
    <w:p w:rsidR="003240F7" w:rsidRPr="003240F7" w:rsidRDefault="003240F7" w:rsidP="003240F7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3240F7">
        <w:rPr>
          <w:rFonts w:ascii="Arial" w:hAnsi="Arial" w:cs="Arial"/>
        </w:rPr>
        <w:t>Aumenta la confianza y cooperación.</w:t>
      </w:r>
    </w:p>
    <w:p w:rsidR="003240F7" w:rsidRPr="003240F7" w:rsidRDefault="003240F7" w:rsidP="003240F7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3240F7">
        <w:rPr>
          <w:rFonts w:ascii="Arial" w:hAnsi="Arial" w:cs="Arial"/>
        </w:rPr>
        <w:t>Ayuda a superar el miedo a cometer errores, a la competición o al conflicto. Por ejemplo, al entender y aceptar muchas culturas, hay más posibilidades de que todo el mundo se sienta más cómodo en general, y existen menos posibilidades de que sientan el impulso de mirar por encima del hombro para asegurarse de que están actuando de manera “apropiada” en términos mayoritarios.</w:t>
      </w:r>
    </w:p>
    <w:p w:rsidR="003240F7" w:rsidRPr="003240F7" w:rsidRDefault="003240F7" w:rsidP="003240F7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3240F7">
        <w:rPr>
          <w:rFonts w:ascii="Arial" w:hAnsi="Arial" w:cs="Arial"/>
        </w:rPr>
        <w:t>nclusión e igualdad.</w:t>
      </w:r>
    </w:p>
    <w:p w:rsidR="003240F7" w:rsidRDefault="003240F7" w:rsidP="003240F7">
      <w:pPr>
        <w:ind w:left="1080"/>
        <w:jc w:val="both"/>
        <w:rPr>
          <w:rFonts w:ascii="Arial" w:hAnsi="Arial" w:cs="Arial"/>
          <w:b/>
        </w:rPr>
      </w:pPr>
    </w:p>
    <w:p w:rsidR="003240F7" w:rsidRDefault="003240F7" w:rsidP="003240F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FACTORES DE FAMILIARIZACIÒN:</w:t>
      </w:r>
    </w:p>
    <w:p w:rsidR="003240F7" w:rsidRDefault="008D7494" w:rsidP="008D7494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240F7" w:rsidRPr="003240F7">
        <w:rPr>
          <w:rFonts w:ascii="Arial" w:hAnsi="Arial" w:cs="Arial"/>
        </w:rPr>
        <w:t>cercamiento</w:t>
      </w:r>
      <w:r>
        <w:rPr>
          <w:rFonts w:ascii="Arial" w:hAnsi="Arial" w:cs="Arial"/>
        </w:rPr>
        <w:t>s</w:t>
      </w:r>
      <w:r w:rsidR="003240F7" w:rsidRPr="003240F7">
        <w:rPr>
          <w:rFonts w:ascii="Arial" w:hAnsi="Arial" w:cs="Arial"/>
        </w:rPr>
        <w:t xml:space="preserve"> similar</w:t>
      </w:r>
      <w:r>
        <w:rPr>
          <w:rFonts w:ascii="Arial" w:hAnsi="Arial" w:cs="Arial"/>
        </w:rPr>
        <w:t>es</w:t>
      </w:r>
      <w:r w:rsidR="003240F7" w:rsidRPr="003240F7">
        <w:rPr>
          <w:rFonts w:ascii="Arial" w:hAnsi="Arial" w:cs="Arial"/>
        </w:rPr>
        <w:t xml:space="preserve"> al de una persona que se muda o va a formar parte d</w:t>
      </w:r>
      <w:r>
        <w:rPr>
          <w:rFonts w:ascii="Arial" w:hAnsi="Arial" w:cs="Arial"/>
        </w:rPr>
        <w:t>e una comunidad o grupo social. C</w:t>
      </w:r>
      <w:r w:rsidR="003240F7" w:rsidRPr="008D7494">
        <w:rPr>
          <w:rFonts w:ascii="Arial" w:hAnsi="Arial" w:cs="Arial"/>
        </w:rPr>
        <w:t xml:space="preserve">onocer el ambiente </w:t>
      </w:r>
      <w:r>
        <w:rPr>
          <w:rFonts w:ascii="Arial" w:hAnsi="Arial" w:cs="Arial"/>
        </w:rPr>
        <w:t xml:space="preserve">con </w:t>
      </w:r>
      <w:r w:rsidR="003240F7" w:rsidRPr="008D7494">
        <w:rPr>
          <w:rFonts w:ascii="Arial" w:hAnsi="Arial" w:cs="Arial"/>
        </w:rPr>
        <w:t>visitas a la comunidad, conocer sus espacios, su gente, actividades que realizan, sus necesidades, en fin integrarse abiertamente a esas personas como si fueses parte de esa colectividad, sin demostrar ningún tipo de perjuicio que afecte la comu</w:t>
      </w:r>
      <w:r>
        <w:rPr>
          <w:rFonts w:ascii="Arial" w:hAnsi="Arial" w:cs="Arial"/>
        </w:rPr>
        <w:t xml:space="preserve">nicación entre los miembros del grupo </w:t>
      </w:r>
      <w:r w:rsidR="003240F7" w:rsidRPr="008D7494">
        <w:rPr>
          <w:rFonts w:ascii="Arial" w:hAnsi="Arial" w:cs="Arial"/>
        </w:rPr>
        <w:t>para que haya así la mejor disposición posible de éstas personas para que reciban al investigador y suministren la información necesaria para desarrollar la investigación o proyecto, deben ser motivados con dinámicas grupales donde se integren todos los miembros de la comunidad y se cree un ambiente armónico sin problemas de ningún índole.</w:t>
      </w:r>
    </w:p>
    <w:p w:rsidR="008D7494" w:rsidRDefault="008D7494" w:rsidP="008D7494">
      <w:pPr>
        <w:pStyle w:val="Prrafodelista"/>
        <w:jc w:val="both"/>
        <w:rPr>
          <w:rFonts w:ascii="Arial" w:hAnsi="Arial" w:cs="Arial"/>
        </w:rPr>
      </w:pPr>
    </w:p>
    <w:p w:rsidR="008D7494" w:rsidRDefault="008D7494" w:rsidP="008D749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8D7494">
        <w:rPr>
          <w:rFonts w:ascii="Arial" w:hAnsi="Arial" w:cs="Arial"/>
          <w:b/>
        </w:rPr>
        <w:t>BENEFICIOS:</w:t>
      </w:r>
    </w:p>
    <w:p w:rsidR="00731433" w:rsidRPr="00731433" w:rsidRDefault="00731433" w:rsidP="00731433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731433">
        <w:rPr>
          <w:rFonts w:ascii="Arial" w:hAnsi="Arial" w:cs="Arial"/>
        </w:rPr>
        <w:t>Complementar la formación con actividades teóricas y prácticas relacionadas con la preparación profesional que le permitan desempeñar cabalmente el cargo a ocupar.</w:t>
      </w:r>
    </w:p>
    <w:p w:rsidR="00731433" w:rsidRPr="00731433" w:rsidRDefault="00731433" w:rsidP="00731433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731433">
        <w:rPr>
          <w:rFonts w:ascii="Arial" w:hAnsi="Arial" w:cs="Arial"/>
        </w:rPr>
        <w:t>Consolidar su formación como trabajador a través del vínculo con el colectivo de trabajadores.</w:t>
      </w:r>
    </w:p>
    <w:p w:rsidR="00731433" w:rsidRPr="00731433" w:rsidRDefault="00731433" w:rsidP="00731433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731433">
        <w:rPr>
          <w:rFonts w:ascii="Arial" w:hAnsi="Arial" w:cs="Arial"/>
        </w:rPr>
        <w:t>Conocer las posibilidades y perspectivas del graduado para decidir su ubicación laboral en el cargo que se adiestró.</w:t>
      </w:r>
    </w:p>
    <w:p w:rsidR="00731433" w:rsidRPr="00731433" w:rsidRDefault="00731433" w:rsidP="00731433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731433" w:rsidRPr="00731433" w:rsidRDefault="00731433" w:rsidP="00731433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8D7494" w:rsidRDefault="008D7494" w:rsidP="008D749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FACTORES EDUCATIVOS:</w:t>
      </w:r>
    </w:p>
    <w:p w:rsidR="00D353FF" w:rsidRDefault="00D353FF" w:rsidP="00D353FF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Estos tienen que ver con los líderes grupales</w:t>
      </w:r>
      <w:r w:rsidRPr="00D353F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asì</w:t>
      </w:r>
      <w:proofErr w:type="spellEnd"/>
      <w:r w:rsidRPr="00D353FF">
        <w:rPr>
          <w:rFonts w:ascii="Arial" w:hAnsi="Arial" w:cs="Arial"/>
        </w:rPr>
        <w:t xml:space="preserve"> como su preparación y sus condiciones de trabajo,</w:t>
      </w:r>
      <w:r>
        <w:rPr>
          <w:rFonts w:ascii="Arial" w:hAnsi="Arial" w:cs="Arial"/>
        </w:rPr>
        <w:t xml:space="preserve"> o condiciones en las cuales realicen la actividad específica del grupo</w:t>
      </w:r>
      <w:r w:rsidRPr="00D353FF">
        <w:rPr>
          <w:rFonts w:ascii="Arial" w:hAnsi="Arial" w:cs="Arial"/>
        </w:rPr>
        <w:t xml:space="preserve"> pero también los relacionados con los recursos materiales con los cuales se dispone, y con los proc</w:t>
      </w:r>
      <w:r>
        <w:rPr>
          <w:rFonts w:ascii="Arial" w:hAnsi="Arial" w:cs="Arial"/>
        </w:rPr>
        <w:t>esos que tienen lugar en aulas,</w:t>
      </w:r>
      <w:r w:rsidRPr="00D353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escuelas o sitio de trabajo, los</w:t>
      </w:r>
      <w:r w:rsidRPr="00D353FF">
        <w:rPr>
          <w:rFonts w:ascii="Arial" w:hAnsi="Arial" w:cs="Arial"/>
        </w:rPr>
        <w:t xml:space="preserve"> procesos pedagógicos</w:t>
      </w:r>
      <w:r>
        <w:rPr>
          <w:rFonts w:ascii="Arial" w:hAnsi="Arial" w:cs="Arial"/>
        </w:rPr>
        <w:t xml:space="preserve"> y laborales según sea el caso, procesos de</w:t>
      </w:r>
      <w:r w:rsidRPr="00D353FF">
        <w:rPr>
          <w:rFonts w:ascii="Arial" w:hAnsi="Arial" w:cs="Arial"/>
        </w:rPr>
        <w:t xml:space="preserve"> gestión y relacionados con la participación de los </w:t>
      </w:r>
      <w:r>
        <w:rPr>
          <w:rFonts w:ascii="Arial" w:hAnsi="Arial" w:cs="Arial"/>
        </w:rPr>
        <w:t>miembros de la familia del sujeto en el grupo.</w:t>
      </w:r>
    </w:p>
    <w:p w:rsidR="00D353FF" w:rsidRDefault="00D353FF" w:rsidP="00D353FF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sumamente importante </w:t>
      </w:r>
      <w:r w:rsidRPr="00D353FF">
        <w:rPr>
          <w:rFonts w:ascii="Arial" w:hAnsi="Arial" w:cs="Arial"/>
        </w:rPr>
        <w:t>la pertinencia y relevancia de los contenidos</w:t>
      </w:r>
      <w:r>
        <w:rPr>
          <w:rFonts w:ascii="Arial" w:hAnsi="Arial" w:cs="Arial"/>
        </w:rPr>
        <w:t xml:space="preserve"> relacionados</w:t>
      </w:r>
      <w:r w:rsidRPr="00D353FF">
        <w:rPr>
          <w:rFonts w:ascii="Arial" w:hAnsi="Arial" w:cs="Arial"/>
        </w:rPr>
        <w:t xml:space="preserve"> con su mundo, con sus necesidades e intereses de la vida cotidiana en sus contextos culturales</w:t>
      </w:r>
      <w:r>
        <w:rPr>
          <w:rFonts w:ascii="Arial" w:hAnsi="Arial" w:cs="Arial"/>
        </w:rPr>
        <w:t>.</w:t>
      </w:r>
    </w:p>
    <w:p w:rsidR="00D353FF" w:rsidRDefault="00D353FF" w:rsidP="00D353FF">
      <w:pPr>
        <w:pStyle w:val="Prrafodelista"/>
        <w:jc w:val="both"/>
        <w:rPr>
          <w:rFonts w:ascii="Arial" w:hAnsi="Arial" w:cs="Arial"/>
        </w:rPr>
      </w:pPr>
    </w:p>
    <w:p w:rsidR="008D7494" w:rsidRDefault="008D7494" w:rsidP="008771E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D353FF">
        <w:rPr>
          <w:rFonts w:ascii="Arial" w:hAnsi="Arial" w:cs="Arial"/>
          <w:b/>
        </w:rPr>
        <w:t>BENEFICIOS:</w:t>
      </w:r>
    </w:p>
    <w:p w:rsidR="00D353FF" w:rsidRDefault="00D353FF" w:rsidP="008771E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Según la UNESCO la educación transforma el desarrollo y a mi parecer ese es el beneficio principal.</w:t>
      </w:r>
    </w:p>
    <w:p w:rsidR="00D353FF" w:rsidRDefault="00D353FF" w:rsidP="008771E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Reduce</w:t>
      </w:r>
      <w:r w:rsidRPr="00D353FF">
        <w:rPr>
          <w:rFonts w:ascii="Arial" w:hAnsi="Arial" w:cs="Arial"/>
        </w:rPr>
        <w:t xml:space="preserve"> la pobreza extrema y potencia objetivos de d</w:t>
      </w:r>
      <w:r>
        <w:rPr>
          <w:rFonts w:ascii="Arial" w:hAnsi="Arial" w:cs="Arial"/>
        </w:rPr>
        <w:t>esarrollo de más amplio aspecto.</w:t>
      </w:r>
    </w:p>
    <w:p w:rsidR="00D353FF" w:rsidRDefault="008771E2" w:rsidP="008771E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D353FF">
        <w:rPr>
          <w:rFonts w:ascii="Arial" w:hAnsi="Arial" w:cs="Arial"/>
        </w:rPr>
        <w:t>ejora la vida y la sociedad.</w:t>
      </w:r>
    </w:p>
    <w:p w:rsidR="00D353FF" w:rsidRDefault="008771E2" w:rsidP="008771E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353FF">
        <w:rPr>
          <w:rFonts w:ascii="Arial" w:hAnsi="Arial" w:cs="Arial"/>
        </w:rPr>
        <w:t>ota de autonomía.</w:t>
      </w:r>
    </w:p>
    <w:p w:rsidR="008771E2" w:rsidRDefault="008771E2" w:rsidP="008771E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Fomenta la tolerancia.</w:t>
      </w:r>
    </w:p>
    <w:p w:rsidR="008771E2" w:rsidRDefault="008771E2" w:rsidP="008771E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8771E2">
        <w:rPr>
          <w:rFonts w:ascii="Arial" w:hAnsi="Arial" w:cs="Arial"/>
        </w:rPr>
        <w:t>ejora las posibilidades de obtener empleo y propicia el crecimiento económico.</w:t>
      </w:r>
    </w:p>
    <w:p w:rsidR="008771E2" w:rsidRDefault="008771E2" w:rsidP="008771E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8771E2">
        <w:rPr>
          <w:rFonts w:ascii="Arial" w:hAnsi="Arial" w:cs="Arial"/>
        </w:rPr>
        <w:t>orma parte de la solución de los problemas medioambientales.</w:t>
      </w:r>
    </w:p>
    <w:p w:rsidR="008771E2" w:rsidRDefault="008771E2" w:rsidP="008771E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Combate el hambre.</w:t>
      </w:r>
    </w:p>
    <w:p w:rsidR="008771E2" w:rsidRDefault="008771E2" w:rsidP="008771E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Salva la vida de los niños.</w:t>
      </w:r>
    </w:p>
    <w:p w:rsidR="008771E2" w:rsidRPr="008771E2" w:rsidRDefault="008771E2" w:rsidP="008771E2">
      <w:pPr>
        <w:pStyle w:val="Prrafodelista"/>
        <w:jc w:val="both"/>
        <w:rPr>
          <w:rFonts w:ascii="Arial" w:hAnsi="Arial" w:cs="Arial"/>
        </w:rPr>
      </w:pPr>
    </w:p>
    <w:p w:rsidR="008D7494" w:rsidRDefault="008D7494" w:rsidP="008D749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FACTORES DE INFORMACIÒN:</w:t>
      </w:r>
    </w:p>
    <w:p w:rsidR="008771E2" w:rsidRPr="006D5F22" w:rsidRDefault="00385F3B" w:rsidP="006D5F22">
      <w:pPr>
        <w:pStyle w:val="Prrafodelista"/>
        <w:jc w:val="both"/>
        <w:rPr>
          <w:rFonts w:ascii="Arial" w:hAnsi="Arial" w:cs="Arial"/>
        </w:rPr>
      </w:pPr>
      <w:r w:rsidRPr="00385F3B">
        <w:rPr>
          <w:rFonts w:ascii="Arial" w:hAnsi="Arial" w:cs="Arial"/>
        </w:rPr>
        <w:t>Proporcionan información y educación sobre algún tema específico al cual va dirigido el grupo</w:t>
      </w:r>
      <w:r>
        <w:rPr>
          <w:rFonts w:ascii="Arial" w:hAnsi="Arial" w:cs="Arial"/>
        </w:rPr>
        <w:t xml:space="preserve"> según el enfoque del mismo</w:t>
      </w:r>
      <w:r w:rsidR="006D5F22">
        <w:rPr>
          <w:rFonts w:ascii="Arial" w:hAnsi="Arial" w:cs="Arial"/>
        </w:rPr>
        <w:t xml:space="preserve">, sirven como orientación y guía. </w:t>
      </w:r>
      <w:proofErr w:type="gramStart"/>
      <w:r w:rsidR="006D5F22">
        <w:rPr>
          <w:rFonts w:ascii="Arial" w:hAnsi="Arial" w:cs="Arial"/>
        </w:rPr>
        <w:t>ofreciendo</w:t>
      </w:r>
      <w:proofErr w:type="gramEnd"/>
      <w:r w:rsidR="006D5F22">
        <w:rPr>
          <w:rFonts w:ascii="Arial" w:hAnsi="Arial" w:cs="Arial"/>
        </w:rPr>
        <w:t xml:space="preserve"> a los participantes </w:t>
      </w:r>
      <w:r w:rsidR="006D5F22" w:rsidRPr="006D5F22">
        <w:rPr>
          <w:rFonts w:ascii="Arial" w:hAnsi="Arial" w:cs="Arial"/>
        </w:rPr>
        <w:t>el reconocimiento y solución de un problema común, encontrar e intercambiar apoyos</w:t>
      </w:r>
      <w:r w:rsidR="006D5F22">
        <w:rPr>
          <w:rFonts w:ascii="Arial" w:hAnsi="Arial" w:cs="Arial"/>
        </w:rPr>
        <w:t>.</w:t>
      </w:r>
    </w:p>
    <w:p w:rsidR="00385F3B" w:rsidRPr="00385F3B" w:rsidRDefault="00385F3B" w:rsidP="008771E2">
      <w:pPr>
        <w:pStyle w:val="Prrafodelista"/>
        <w:jc w:val="both"/>
        <w:rPr>
          <w:rFonts w:ascii="Arial" w:hAnsi="Arial" w:cs="Arial"/>
        </w:rPr>
      </w:pPr>
    </w:p>
    <w:p w:rsidR="008D7494" w:rsidRDefault="008D7494" w:rsidP="008D749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BENEFICIOS:</w:t>
      </w:r>
    </w:p>
    <w:p w:rsidR="006D5F22" w:rsidRPr="006D5F22" w:rsidRDefault="006D5F22" w:rsidP="006D5F22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6D5F22">
        <w:rPr>
          <w:rFonts w:ascii="Arial" w:hAnsi="Arial" w:cs="Arial"/>
        </w:rPr>
        <w:t>Motivar la formación de información y ayuda.</w:t>
      </w:r>
    </w:p>
    <w:p w:rsidR="006D5F22" w:rsidRPr="006D5F22" w:rsidRDefault="006D5F22" w:rsidP="006D5F22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6D5F22">
        <w:rPr>
          <w:rFonts w:ascii="Arial" w:hAnsi="Arial" w:cs="Arial"/>
        </w:rPr>
        <w:t>Contar con la información requerida y necesaria.</w:t>
      </w:r>
    </w:p>
    <w:p w:rsidR="006D5F22" w:rsidRPr="006D5F22" w:rsidRDefault="006D5F22" w:rsidP="006D5F22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6D5F22">
        <w:rPr>
          <w:rFonts w:ascii="Arial" w:hAnsi="Arial" w:cs="Arial"/>
        </w:rPr>
        <w:t>Técnicas de apoyo.</w:t>
      </w:r>
    </w:p>
    <w:p w:rsidR="006D5F22" w:rsidRPr="006D5F22" w:rsidRDefault="006D5F22" w:rsidP="006D5F22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6D5F22">
        <w:rPr>
          <w:rFonts w:ascii="Arial" w:hAnsi="Arial" w:cs="Arial"/>
        </w:rPr>
        <w:t>Ayudar.</w:t>
      </w:r>
    </w:p>
    <w:p w:rsidR="006D5F22" w:rsidRPr="006D5F22" w:rsidRDefault="006D5F22" w:rsidP="006D5F22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6D5F22">
        <w:rPr>
          <w:rFonts w:ascii="Arial" w:hAnsi="Arial" w:cs="Arial"/>
        </w:rPr>
        <w:t>Intercambiar ideas.</w:t>
      </w:r>
    </w:p>
    <w:p w:rsidR="006D5F22" w:rsidRPr="006D5F22" w:rsidRDefault="006D5F22" w:rsidP="006D5F22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6D5F22">
        <w:rPr>
          <w:rFonts w:ascii="Arial" w:hAnsi="Arial" w:cs="Arial"/>
        </w:rPr>
        <w:t>Fomentar información.</w:t>
      </w:r>
    </w:p>
    <w:p w:rsidR="006D5F22" w:rsidRPr="006D5F22" w:rsidRDefault="006D5F22" w:rsidP="006D5F22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6D5F22">
        <w:rPr>
          <w:rFonts w:ascii="Arial" w:hAnsi="Arial" w:cs="Arial"/>
        </w:rPr>
        <w:t>Orientación.</w:t>
      </w:r>
    </w:p>
    <w:p w:rsidR="006D5F22" w:rsidRPr="006D5F22" w:rsidRDefault="006D5F22" w:rsidP="006D5F22">
      <w:pPr>
        <w:ind w:left="1080"/>
        <w:jc w:val="both"/>
        <w:rPr>
          <w:rFonts w:ascii="Arial" w:hAnsi="Arial" w:cs="Arial"/>
          <w:b/>
        </w:rPr>
      </w:pPr>
    </w:p>
    <w:sectPr w:rsidR="006D5F22" w:rsidRPr="006D5F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344"/>
    <w:multiLevelType w:val="hybridMultilevel"/>
    <w:tmpl w:val="715404C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951E61"/>
    <w:multiLevelType w:val="hybridMultilevel"/>
    <w:tmpl w:val="04D0FBAE"/>
    <w:lvl w:ilvl="0" w:tplc="7F320A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F2E1E"/>
    <w:multiLevelType w:val="hybridMultilevel"/>
    <w:tmpl w:val="89B2E9B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2C74DC"/>
    <w:multiLevelType w:val="hybridMultilevel"/>
    <w:tmpl w:val="F606C8A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710344"/>
    <w:multiLevelType w:val="hybridMultilevel"/>
    <w:tmpl w:val="F65A637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6D6721"/>
    <w:multiLevelType w:val="hybridMultilevel"/>
    <w:tmpl w:val="68C6DF5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33"/>
    <w:rsid w:val="000C4000"/>
    <w:rsid w:val="00165F60"/>
    <w:rsid w:val="003240F7"/>
    <w:rsid w:val="00350F33"/>
    <w:rsid w:val="00385F3B"/>
    <w:rsid w:val="0053116A"/>
    <w:rsid w:val="006D5F22"/>
    <w:rsid w:val="00731433"/>
    <w:rsid w:val="008771E2"/>
    <w:rsid w:val="008D7494"/>
    <w:rsid w:val="009B6DDA"/>
    <w:rsid w:val="00D3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0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0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2017-04-28T18:53:00Z</dcterms:created>
  <dcterms:modified xsi:type="dcterms:W3CDTF">2017-04-28T18:53:00Z</dcterms:modified>
</cp:coreProperties>
</file>