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C4" w:rsidRDefault="007A17C4" w:rsidP="007A17C4">
      <w:pPr>
        <w:pStyle w:val="NormalWeb"/>
        <w:shd w:val="clear" w:color="auto" w:fill="FFFFFF"/>
        <w:spacing w:before="150" w:beforeAutospacing="0" w:after="0" w:afterAutospacing="0"/>
        <w:jc w:val="center"/>
        <w:rPr>
          <w:rFonts w:ascii="Arial" w:hAnsi="Arial" w:cs="Arial"/>
          <w:sz w:val="36"/>
          <w:szCs w:val="36"/>
        </w:rPr>
      </w:pPr>
      <w:r>
        <w:rPr>
          <w:noProof/>
        </w:rPr>
        <w:drawing>
          <wp:anchor distT="0" distB="0" distL="114300" distR="114300" simplePos="0" relativeHeight="251659264" behindDoc="1" locked="0" layoutInCell="1" allowOverlap="1" wp14:anchorId="06A43273" wp14:editId="64301069">
            <wp:simplePos x="0" y="0"/>
            <wp:positionH relativeFrom="column">
              <wp:posOffset>1473200</wp:posOffset>
            </wp:positionH>
            <wp:positionV relativeFrom="paragraph">
              <wp:posOffset>205740</wp:posOffset>
            </wp:positionV>
            <wp:extent cx="2650490" cy="829945"/>
            <wp:effectExtent l="0" t="0" r="0" b="8255"/>
            <wp:wrapTight wrapText="bothSides">
              <wp:wrapPolygon edited="0">
                <wp:start x="0" y="0"/>
                <wp:lineTo x="0" y="21319"/>
                <wp:lineTo x="21424" y="21319"/>
                <wp:lineTo x="21424" y="0"/>
                <wp:lineTo x="0" y="0"/>
              </wp:wrapPolygon>
            </wp:wrapTight>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0490"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7C4" w:rsidRPr="008C41A4" w:rsidRDefault="007A17C4" w:rsidP="007A17C4">
      <w:pPr>
        <w:pStyle w:val="NormalWeb"/>
        <w:shd w:val="clear" w:color="auto" w:fill="FFFFFF"/>
        <w:spacing w:before="150" w:beforeAutospacing="0" w:after="0" w:afterAutospacing="0"/>
        <w:jc w:val="center"/>
        <w:rPr>
          <w:rFonts w:ascii="Arial" w:hAnsi="Arial" w:cs="Arial"/>
          <w:sz w:val="36"/>
          <w:szCs w:val="36"/>
        </w:rPr>
      </w:pPr>
      <w:r w:rsidRPr="008C41A4">
        <w:rPr>
          <w:rFonts w:ascii="Arial" w:hAnsi="Arial" w:cs="Arial"/>
          <w:sz w:val="36"/>
          <w:szCs w:val="36"/>
        </w:rPr>
        <w:t>UNIVERSIDAD GUADALAJARA LAMAR</w:t>
      </w:r>
    </w:p>
    <w:p w:rsidR="007A17C4" w:rsidRPr="008C41A4" w:rsidRDefault="007A17C4" w:rsidP="007A17C4">
      <w:pPr>
        <w:pStyle w:val="NormalWeb"/>
        <w:shd w:val="clear" w:color="auto" w:fill="FFFFFF"/>
        <w:spacing w:before="150" w:beforeAutospacing="0" w:after="0" w:afterAutospacing="0"/>
        <w:jc w:val="center"/>
        <w:rPr>
          <w:rFonts w:ascii="Arial" w:hAnsi="Arial" w:cs="Arial"/>
          <w:sz w:val="36"/>
          <w:szCs w:val="36"/>
        </w:rPr>
      </w:pPr>
      <w:r>
        <w:rPr>
          <w:rFonts w:ascii="Arial" w:hAnsi="Arial" w:cs="Arial"/>
          <w:sz w:val="36"/>
          <w:szCs w:val="36"/>
        </w:rPr>
        <w:t>TURISMO 8</w:t>
      </w:r>
      <w:r w:rsidRPr="008C41A4">
        <w:rPr>
          <w:rFonts w:ascii="Arial" w:hAnsi="Arial" w:cs="Arial"/>
          <w:sz w:val="36"/>
          <w:szCs w:val="36"/>
        </w:rPr>
        <w:t>° SEMESTRE</w:t>
      </w:r>
    </w:p>
    <w:p w:rsidR="007A17C4" w:rsidRPr="008C41A4" w:rsidRDefault="007A17C4" w:rsidP="007A17C4">
      <w:pPr>
        <w:pStyle w:val="NormalWeb"/>
        <w:shd w:val="clear" w:color="auto" w:fill="FFFFFF"/>
        <w:spacing w:before="150" w:beforeAutospacing="0" w:after="0" w:afterAutospacing="0"/>
        <w:rPr>
          <w:rFonts w:ascii="Arial" w:hAnsi="Arial" w:cs="Arial"/>
          <w:sz w:val="36"/>
          <w:szCs w:val="36"/>
        </w:rPr>
      </w:pPr>
    </w:p>
    <w:p w:rsidR="007A17C4" w:rsidRPr="008C41A4" w:rsidRDefault="007A17C4" w:rsidP="007A17C4">
      <w:pPr>
        <w:pStyle w:val="NormalWeb"/>
        <w:shd w:val="clear" w:color="auto" w:fill="FFFFFF"/>
        <w:spacing w:before="150" w:beforeAutospacing="0" w:after="0" w:afterAutospacing="0"/>
        <w:jc w:val="center"/>
        <w:rPr>
          <w:rFonts w:ascii="Arial" w:hAnsi="Arial" w:cs="Arial"/>
          <w:sz w:val="36"/>
          <w:szCs w:val="36"/>
        </w:rPr>
      </w:pPr>
    </w:p>
    <w:p w:rsidR="007A17C4" w:rsidRPr="008C41A4" w:rsidRDefault="007A17C4" w:rsidP="007A17C4">
      <w:pPr>
        <w:pStyle w:val="NormalWeb"/>
        <w:shd w:val="clear" w:color="auto" w:fill="FFFFFF"/>
        <w:spacing w:before="150" w:beforeAutospacing="0" w:after="0" w:afterAutospacing="0"/>
        <w:jc w:val="center"/>
        <w:rPr>
          <w:rFonts w:ascii="Arial" w:hAnsi="Arial" w:cs="Arial"/>
          <w:sz w:val="36"/>
          <w:szCs w:val="36"/>
        </w:rPr>
      </w:pPr>
    </w:p>
    <w:p w:rsidR="007A17C4" w:rsidRDefault="007A17C4" w:rsidP="007A17C4">
      <w:pPr>
        <w:pStyle w:val="NormalWeb"/>
        <w:shd w:val="clear" w:color="auto" w:fill="FFFFFF"/>
        <w:spacing w:before="0" w:beforeAutospacing="0" w:after="0" w:afterAutospacing="0"/>
        <w:jc w:val="center"/>
        <w:rPr>
          <w:rFonts w:ascii="Arial" w:hAnsi="Arial" w:cs="Arial"/>
          <w:b/>
          <w:sz w:val="36"/>
          <w:szCs w:val="36"/>
        </w:rPr>
      </w:pPr>
    </w:p>
    <w:p w:rsidR="007A17C4" w:rsidRDefault="007A17C4" w:rsidP="007A17C4">
      <w:pPr>
        <w:pStyle w:val="NormalWeb"/>
        <w:shd w:val="clear" w:color="auto" w:fill="FFFFFF"/>
        <w:spacing w:before="0" w:beforeAutospacing="0" w:after="0" w:afterAutospacing="0"/>
        <w:jc w:val="center"/>
        <w:rPr>
          <w:rFonts w:ascii="Arial" w:hAnsi="Arial" w:cs="Arial"/>
          <w:b/>
          <w:sz w:val="36"/>
          <w:szCs w:val="36"/>
        </w:rPr>
      </w:pPr>
    </w:p>
    <w:p w:rsidR="007A17C4" w:rsidRPr="008C41A4" w:rsidRDefault="007A17C4" w:rsidP="007A17C4">
      <w:pPr>
        <w:pStyle w:val="NormalWeb"/>
        <w:shd w:val="clear" w:color="auto" w:fill="FFFFFF"/>
        <w:spacing w:before="0" w:beforeAutospacing="0" w:after="0" w:afterAutospacing="0"/>
        <w:jc w:val="center"/>
        <w:rPr>
          <w:rFonts w:ascii="Arial" w:hAnsi="Arial" w:cs="Arial"/>
          <w:sz w:val="36"/>
          <w:szCs w:val="36"/>
        </w:rPr>
      </w:pPr>
      <w:r w:rsidRPr="008C41A4">
        <w:rPr>
          <w:rFonts w:ascii="Arial" w:hAnsi="Arial" w:cs="Arial"/>
          <w:b/>
          <w:sz w:val="36"/>
          <w:szCs w:val="36"/>
        </w:rPr>
        <w:t xml:space="preserve">FORMATO DE PRESENTACIÓN PARA </w:t>
      </w:r>
      <w:r>
        <w:rPr>
          <w:rFonts w:ascii="Arial" w:hAnsi="Arial" w:cs="Arial"/>
          <w:b/>
          <w:sz w:val="36"/>
          <w:szCs w:val="36"/>
        </w:rPr>
        <w:t>ADMINISTRACIÓN DE CONGRESOS, CONVENSIONES Y EXPOSICIONES</w:t>
      </w:r>
    </w:p>
    <w:p w:rsidR="007A17C4" w:rsidRPr="008C41A4" w:rsidRDefault="007A17C4" w:rsidP="007A17C4">
      <w:pPr>
        <w:pStyle w:val="NormalWeb"/>
        <w:shd w:val="clear" w:color="auto" w:fill="FFFFFF"/>
        <w:spacing w:before="0" w:beforeAutospacing="0" w:after="0" w:afterAutospacing="0"/>
        <w:jc w:val="center"/>
        <w:rPr>
          <w:rFonts w:ascii="Arial" w:hAnsi="Arial" w:cs="Arial"/>
          <w:b/>
          <w:sz w:val="36"/>
          <w:szCs w:val="36"/>
        </w:rPr>
      </w:pPr>
      <w:r>
        <w:rPr>
          <w:rFonts w:ascii="Arial" w:hAnsi="Arial" w:cs="Arial"/>
          <w:b/>
          <w:sz w:val="36"/>
          <w:szCs w:val="36"/>
        </w:rPr>
        <w:t>“</w:t>
      </w:r>
      <w:r>
        <w:rPr>
          <w:rFonts w:ascii="Arial" w:hAnsi="Arial" w:cs="Arial"/>
          <w:b/>
          <w:sz w:val="36"/>
          <w:szCs w:val="36"/>
        </w:rPr>
        <w:t>ESTRUCTURA DEL COMITÉ ORGANIZADOR</w:t>
      </w:r>
      <w:r w:rsidRPr="008C41A4">
        <w:rPr>
          <w:rFonts w:ascii="Arial" w:hAnsi="Arial" w:cs="Arial"/>
          <w:b/>
          <w:sz w:val="36"/>
          <w:szCs w:val="36"/>
        </w:rPr>
        <w:t xml:space="preserve">”  </w:t>
      </w:r>
    </w:p>
    <w:p w:rsidR="007A17C4" w:rsidRPr="008C41A4" w:rsidRDefault="007A17C4" w:rsidP="007A17C4">
      <w:pPr>
        <w:jc w:val="center"/>
        <w:rPr>
          <w:rFonts w:ascii="Arial" w:hAnsi="Arial" w:cs="Arial"/>
          <w:sz w:val="36"/>
          <w:szCs w:val="36"/>
        </w:rPr>
      </w:pPr>
    </w:p>
    <w:p w:rsidR="007A17C4" w:rsidRPr="008C41A4" w:rsidRDefault="007A17C4" w:rsidP="007A17C4">
      <w:pPr>
        <w:jc w:val="center"/>
        <w:rPr>
          <w:rFonts w:ascii="Arial" w:hAnsi="Arial" w:cs="Arial"/>
          <w:sz w:val="36"/>
          <w:szCs w:val="36"/>
        </w:rPr>
      </w:pPr>
    </w:p>
    <w:p w:rsidR="007A17C4" w:rsidRDefault="007A17C4" w:rsidP="007A17C4">
      <w:pPr>
        <w:jc w:val="center"/>
        <w:rPr>
          <w:rFonts w:ascii="Arial" w:hAnsi="Arial" w:cs="Arial"/>
          <w:sz w:val="36"/>
          <w:szCs w:val="36"/>
        </w:rPr>
      </w:pPr>
    </w:p>
    <w:p w:rsidR="007A17C4" w:rsidRDefault="007A17C4" w:rsidP="007A17C4">
      <w:pPr>
        <w:jc w:val="center"/>
        <w:rPr>
          <w:rFonts w:ascii="Arial" w:hAnsi="Arial" w:cs="Arial"/>
          <w:sz w:val="36"/>
          <w:szCs w:val="36"/>
        </w:rPr>
      </w:pPr>
    </w:p>
    <w:p w:rsidR="007A17C4" w:rsidRPr="008C41A4" w:rsidRDefault="007A17C4" w:rsidP="007A17C4">
      <w:pPr>
        <w:jc w:val="center"/>
        <w:rPr>
          <w:rFonts w:ascii="Arial" w:hAnsi="Arial" w:cs="Arial"/>
          <w:sz w:val="36"/>
          <w:szCs w:val="36"/>
        </w:rPr>
      </w:pPr>
      <w:r w:rsidRPr="008C41A4">
        <w:rPr>
          <w:rFonts w:ascii="Arial" w:hAnsi="Arial" w:cs="Arial"/>
          <w:sz w:val="36"/>
          <w:szCs w:val="36"/>
        </w:rPr>
        <w:t>NORMA ESTEFANÍA TADEO HERNÁNDEZ</w:t>
      </w:r>
    </w:p>
    <w:p w:rsidR="007A17C4" w:rsidRDefault="007A17C4" w:rsidP="007A17C4">
      <w:pPr>
        <w:jc w:val="center"/>
        <w:rPr>
          <w:rFonts w:ascii="Arial" w:hAnsi="Arial" w:cs="Arial"/>
          <w:sz w:val="36"/>
          <w:szCs w:val="36"/>
        </w:rPr>
      </w:pPr>
    </w:p>
    <w:p w:rsidR="007A17C4" w:rsidRDefault="007A17C4" w:rsidP="007A17C4">
      <w:pPr>
        <w:jc w:val="center"/>
        <w:rPr>
          <w:rFonts w:ascii="Arial" w:hAnsi="Arial" w:cs="Arial"/>
          <w:sz w:val="36"/>
          <w:szCs w:val="36"/>
        </w:rPr>
      </w:pPr>
    </w:p>
    <w:p w:rsidR="007A17C4" w:rsidRDefault="007A17C4" w:rsidP="007A17C4">
      <w:pPr>
        <w:jc w:val="center"/>
        <w:rPr>
          <w:rFonts w:ascii="Arial" w:hAnsi="Arial" w:cs="Arial"/>
          <w:sz w:val="36"/>
          <w:szCs w:val="36"/>
        </w:rPr>
      </w:pPr>
    </w:p>
    <w:p w:rsidR="007A17C4" w:rsidRDefault="007A17C4" w:rsidP="007A17C4">
      <w:pPr>
        <w:jc w:val="center"/>
        <w:rPr>
          <w:rFonts w:ascii="Arial" w:hAnsi="Arial" w:cs="Arial"/>
          <w:sz w:val="36"/>
          <w:szCs w:val="36"/>
        </w:rPr>
      </w:pPr>
      <w:r w:rsidRPr="008C41A4">
        <w:rPr>
          <w:rFonts w:ascii="Arial" w:hAnsi="Arial" w:cs="Arial"/>
          <w:sz w:val="36"/>
          <w:szCs w:val="36"/>
        </w:rPr>
        <w:t xml:space="preserve">GUADALAJARA, JALISCO </w:t>
      </w:r>
      <w:r w:rsidRPr="008C41A4">
        <w:rPr>
          <w:rFonts w:ascii="Arial" w:hAnsi="Arial" w:cs="Arial"/>
          <w:sz w:val="36"/>
          <w:szCs w:val="36"/>
        </w:rPr>
        <w:br/>
      </w:r>
      <w:r>
        <w:rPr>
          <w:rFonts w:ascii="Arial" w:hAnsi="Arial" w:cs="Arial"/>
          <w:sz w:val="36"/>
          <w:szCs w:val="36"/>
        </w:rPr>
        <w:t xml:space="preserve">OCTUBRE </w:t>
      </w:r>
      <w:r w:rsidRPr="008C41A4">
        <w:rPr>
          <w:rFonts w:ascii="Arial" w:hAnsi="Arial" w:cs="Arial"/>
          <w:sz w:val="36"/>
          <w:szCs w:val="36"/>
        </w:rPr>
        <w:t>2014</w:t>
      </w:r>
    </w:p>
    <w:p w:rsidR="007A17C4" w:rsidRDefault="007A17C4" w:rsidP="007A17C4">
      <w:pPr>
        <w:rPr>
          <w:rFonts w:ascii="Arial" w:hAnsi="Arial" w:cs="Arial"/>
          <w:sz w:val="36"/>
          <w:szCs w:val="36"/>
        </w:rPr>
      </w:pPr>
      <w:r>
        <w:rPr>
          <w:rFonts w:ascii="Arial" w:hAnsi="Arial" w:cs="Arial"/>
          <w:sz w:val="36"/>
          <w:szCs w:val="36"/>
        </w:rPr>
        <w:br w:type="page"/>
      </w:r>
    </w:p>
    <w:p w:rsidR="007A17C4" w:rsidRDefault="007A17C4" w:rsidP="005536D2">
      <w:pPr>
        <w:spacing w:after="0"/>
        <w:jc w:val="both"/>
        <w:rPr>
          <w:rFonts w:ascii="Arial" w:hAnsi="Arial" w:cs="Arial"/>
          <w:sz w:val="24"/>
          <w:szCs w:val="24"/>
        </w:rPr>
      </w:pPr>
      <w:r w:rsidRPr="007A17C4">
        <w:rPr>
          <w:rFonts w:ascii="Arial" w:hAnsi="Arial" w:cs="Arial"/>
          <w:sz w:val="24"/>
          <w:szCs w:val="24"/>
        </w:rPr>
        <w:lastRenderedPageBreak/>
        <w:t>Parte fundamental de los congresos. Una vez finalizada la fase de planificación lo que debe hacer es definir el “Comité Organizador”</w:t>
      </w:r>
      <w:r w:rsidR="005536D2">
        <w:rPr>
          <w:rFonts w:ascii="Arial" w:hAnsi="Arial" w:cs="Arial"/>
          <w:sz w:val="24"/>
          <w:szCs w:val="24"/>
        </w:rPr>
        <w:t>.</w:t>
      </w:r>
    </w:p>
    <w:p w:rsidR="005536D2" w:rsidRDefault="005536D2" w:rsidP="005536D2">
      <w:pPr>
        <w:spacing w:after="0"/>
        <w:jc w:val="both"/>
        <w:rPr>
          <w:rFonts w:ascii="Arial" w:hAnsi="Arial" w:cs="Arial"/>
          <w:sz w:val="24"/>
          <w:szCs w:val="24"/>
        </w:rPr>
      </w:pPr>
    </w:p>
    <w:p w:rsidR="005536D2" w:rsidRDefault="005536D2" w:rsidP="005536D2">
      <w:pPr>
        <w:spacing w:after="0"/>
        <w:jc w:val="both"/>
        <w:rPr>
          <w:rFonts w:ascii="Arial" w:hAnsi="Arial" w:cs="Arial"/>
          <w:sz w:val="24"/>
          <w:szCs w:val="24"/>
        </w:rPr>
      </w:pPr>
      <w:r>
        <w:rPr>
          <w:rFonts w:ascii="Arial" w:hAnsi="Arial" w:cs="Arial"/>
          <w:sz w:val="24"/>
          <w:szCs w:val="24"/>
        </w:rPr>
        <w:t xml:space="preserve">Un Comité Organizador esta realizado por un grupo de personas, naturales tanto como </w:t>
      </w:r>
      <w:r>
        <w:rPr>
          <w:rFonts w:ascii="Arial" w:hAnsi="Arial" w:cs="Arial"/>
          <w:sz w:val="24"/>
          <w:szCs w:val="24"/>
        </w:rPr>
        <w:t>jurídicas o de ambas</w:t>
      </w:r>
      <w:r>
        <w:rPr>
          <w:rFonts w:ascii="Arial" w:hAnsi="Arial" w:cs="Arial"/>
          <w:sz w:val="24"/>
          <w:szCs w:val="24"/>
        </w:rPr>
        <w:t>,</w:t>
      </w:r>
      <w:r>
        <w:rPr>
          <w:rFonts w:ascii="Arial" w:hAnsi="Arial" w:cs="Arial"/>
          <w:sz w:val="24"/>
          <w:szCs w:val="24"/>
        </w:rPr>
        <w:t xml:space="preserve"> </w:t>
      </w:r>
      <w:r>
        <w:rPr>
          <w:rFonts w:ascii="Arial" w:hAnsi="Arial" w:cs="Arial"/>
          <w:sz w:val="24"/>
          <w:szCs w:val="24"/>
        </w:rPr>
        <w:t>encargadas de un asunto, con el propósito de la recaudación de fondos.</w:t>
      </w:r>
    </w:p>
    <w:p w:rsidR="005536D2" w:rsidRDefault="005536D2" w:rsidP="007A17C4">
      <w:pPr>
        <w:spacing w:after="0"/>
        <w:rPr>
          <w:rFonts w:ascii="Arial" w:hAnsi="Arial" w:cs="Arial"/>
          <w:sz w:val="24"/>
          <w:szCs w:val="24"/>
        </w:rPr>
      </w:pPr>
    </w:p>
    <w:p w:rsidR="005536D2" w:rsidRDefault="005536D2" w:rsidP="00962ECC">
      <w:pPr>
        <w:spacing w:after="0"/>
        <w:jc w:val="both"/>
        <w:rPr>
          <w:rFonts w:ascii="Arial" w:hAnsi="Arial" w:cs="Arial"/>
          <w:sz w:val="24"/>
          <w:szCs w:val="24"/>
        </w:rPr>
      </w:pPr>
      <w:r>
        <w:rPr>
          <w:rFonts w:ascii="Arial" w:hAnsi="Arial" w:cs="Arial"/>
          <w:sz w:val="24"/>
          <w:szCs w:val="24"/>
        </w:rPr>
        <w:t>Este equipo estará compuesto por profesionales de la especialidad. La estructura básica de un comité es:</w:t>
      </w:r>
    </w:p>
    <w:p w:rsidR="005536D2" w:rsidRDefault="005536D2" w:rsidP="007A17C4">
      <w:pPr>
        <w:spacing w:after="0"/>
        <w:rPr>
          <w:rFonts w:ascii="Arial" w:hAnsi="Arial" w:cs="Arial"/>
          <w:sz w:val="24"/>
          <w:szCs w:val="24"/>
        </w:rPr>
      </w:pPr>
    </w:p>
    <w:p w:rsidR="005536D2" w:rsidRPr="005536D2" w:rsidRDefault="005536D2" w:rsidP="005536D2">
      <w:pPr>
        <w:pStyle w:val="Prrafodelista"/>
        <w:numPr>
          <w:ilvl w:val="0"/>
          <w:numId w:val="1"/>
        </w:numPr>
        <w:spacing w:after="0"/>
        <w:rPr>
          <w:rFonts w:ascii="Arial" w:hAnsi="Arial" w:cs="Arial"/>
          <w:sz w:val="24"/>
          <w:szCs w:val="24"/>
        </w:rPr>
      </w:pPr>
      <w:r w:rsidRPr="005536D2">
        <w:rPr>
          <w:rFonts w:ascii="Arial" w:hAnsi="Arial" w:cs="Arial"/>
          <w:sz w:val="24"/>
          <w:szCs w:val="24"/>
        </w:rPr>
        <w:t>Presidente</w:t>
      </w:r>
    </w:p>
    <w:p w:rsidR="005536D2" w:rsidRPr="005536D2" w:rsidRDefault="005536D2" w:rsidP="005536D2">
      <w:pPr>
        <w:pStyle w:val="Prrafodelista"/>
        <w:numPr>
          <w:ilvl w:val="0"/>
          <w:numId w:val="1"/>
        </w:numPr>
        <w:spacing w:after="0"/>
        <w:rPr>
          <w:rFonts w:ascii="Arial" w:hAnsi="Arial" w:cs="Arial"/>
          <w:sz w:val="24"/>
          <w:szCs w:val="24"/>
        </w:rPr>
      </w:pPr>
      <w:r w:rsidRPr="005536D2">
        <w:rPr>
          <w:rFonts w:ascii="Arial" w:hAnsi="Arial" w:cs="Arial"/>
          <w:sz w:val="24"/>
          <w:szCs w:val="24"/>
        </w:rPr>
        <w:t>Vicepresidente</w:t>
      </w:r>
    </w:p>
    <w:p w:rsidR="005536D2" w:rsidRPr="005536D2" w:rsidRDefault="005536D2" w:rsidP="005536D2">
      <w:pPr>
        <w:pStyle w:val="Prrafodelista"/>
        <w:numPr>
          <w:ilvl w:val="0"/>
          <w:numId w:val="1"/>
        </w:numPr>
        <w:spacing w:after="0"/>
        <w:rPr>
          <w:rFonts w:ascii="Arial" w:hAnsi="Arial" w:cs="Arial"/>
          <w:sz w:val="24"/>
          <w:szCs w:val="24"/>
        </w:rPr>
      </w:pPr>
      <w:r w:rsidRPr="005536D2">
        <w:rPr>
          <w:rFonts w:ascii="Arial" w:hAnsi="Arial" w:cs="Arial"/>
          <w:sz w:val="24"/>
          <w:szCs w:val="24"/>
        </w:rPr>
        <w:t>Secretario</w:t>
      </w:r>
    </w:p>
    <w:p w:rsidR="005536D2" w:rsidRDefault="005536D2" w:rsidP="005536D2">
      <w:pPr>
        <w:pStyle w:val="Prrafodelista"/>
        <w:numPr>
          <w:ilvl w:val="0"/>
          <w:numId w:val="1"/>
        </w:numPr>
        <w:spacing w:after="0"/>
        <w:rPr>
          <w:rFonts w:ascii="Arial" w:hAnsi="Arial" w:cs="Arial"/>
          <w:sz w:val="24"/>
          <w:szCs w:val="24"/>
        </w:rPr>
      </w:pPr>
      <w:r w:rsidRPr="005536D2">
        <w:rPr>
          <w:rFonts w:ascii="Arial" w:hAnsi="Arial" w:cs="Arial"/>
          <w:sz w:val="24"/>
          <w:szCs w:val="24"/>
        </w:rPr>
        <w:t>Vocales y Coordinadores</w:t>
      </w:r>
    </w:p>
    <w:p w:rsidR="005536D2" w:rsidRDefault="005536D2" w:rsidP="007A17C4">
      <w:pPr>
        <w:spacing w:after="0"/>
        <w:rPr>
          <w:rFonts w:ascii="Arial" w:hAnsi="Arial" w:cs="Arial"/>
          <w:sz w:val="24"/>
          <w:szCs w:val="24"/>
        </w:rPr>
      </w:pPr>
    </w:p>
    <w:p w:rsidR="005536D2" w:rsidRDefault="00962ECC" w:rsidP="00962ECC">
      <w:pPr>
        <w:spacing w:after="0"/>
        <w:jc w:val="both"/>
        <w:rPr>
          <w:rFonts w:ascii="Arial" w:hAnsi="Arial" w:cs="Arial"/>
          <w:color w:val="000000"/>
          <w:spacing w:val="15"/>
          <w:sz w:val="24"/>
          <w:szCs w:val="24"/>
          <w:shd w:val="clear" w:color="auto" w:fill="FFFFFF"/>
        </w:rPr>
      </w:pPr>
      <w:r w:rsidRPr="00962ECC">
        <w:rPr>
          <w:rFonts w:ascii="Arial" w:hAnsi="Arial" w:cs="Arial"/>
          <w:color w:val="000000"/>
          <w:spacing w:val="15"/>
          <w:sz w:val="24"/>
          <w:szCs w:val="24"/>
          <w:shd w:val="clear" w:color="auto" w:fill="FFFFFF"/>
        </w:rPr>
        <w:t>En los congresos, y dependiendo del tamaño de los mismos, se puede funcionar únicamente con el comité organizador y los correspondientes coordinadores, o bien se pueden crear otros "Comités Independientes"</w:t>
      </w:r>
    </w:p>
    <w:p w:rsidR="00962ECC" w:rsidRDefault="00962ECC" w:rsidP="00962ECC">
      <w:pPr>
        <w:spacing w:after="0"/>
        <w:jc w:val="both"/>
        <w:rPr>
          <w:rFonts w:ascii="Arial" w:hAnsi="Arial" w:cs="Arial"/>
          <w:color w:val="000000"/>
          <w:spacing w:val="15"/>
          <w:sz w:val="24"/>
          <w:szCs w:val="24"/>
          <w:shd w:val="clear" w:color="auto" w:fill="FFFFFF"/>
        </w:rPr>
      </w:pPr>
    </w:p>
    <w:p w:rsidR="00962ECC" w:rsidRPr="00962ECC" w:rsidRDefault="00962ECC" w:rsidP="00962ECC">
      <w:pPr>
        <w:pStyle w:val="NormalWeb"/>
        <w:spacing w:before="0" w:beforeAutospacing="0" w:after="0" w:afterAutospacing="0" w:line="276" w:lineRule="auto"/>
        <w:jc w:val="both"/>
        <w:rPr>
          <w:rFonts w:ascii="Arial" w:hAnsi="Arial" w:cs="Arial"/>
          <w:color w:val="000000"/>
          <w:spacing w:val="15"/>
        </w:rPr>
      </w:pPr>
      <w:r w:rsidRPr="00962ECC">
        <w:rPr>
          <w:rFonts w:ascii="Arial" w:hAnsi="Arial" w:cs="Arial"/>
          <w:color w:val="000000"/>
          <w:spacing w:val="15"/>
        </w:rPr>
        <w:t>1.</w:t>
      </w:r>
      <w:r w:rsidRPr="00962ECC">
        <w:rPr>
          <w:rStyle w:val="apple-converted-space"/>
          <w:rFonts w:ascii="Arial" w:hAnsi="Arial" w:cs="Arial"/>
          <w:color w:val="000000"/>
          <w:spacing w:val="15"/>
        </w:rPr>
        <w:t> </w:t>
      </w:r>
      <w:r w:rsidRPr="00962ECC">
        <w:rPr>
          <w:rStyle w:val="Textoennegrita"/>
          <w:rFonts w:ascii="Arial" w:hAnsi="Arial" w:cs="Arial"/>
          <w:color w:val="000000"/>
          <w:spacing w:val="15"/>
        </w:rPr>
        <w:t>Comité Ejecutivo.</w:t>
      </w:r>
    </w:p>
    <w:p w:rsidR="00962ECC" w:rsidRDefault="00962ECC" w:rsidP="00962ECC">
      <w:pPr>
        <w:pStyle w:val="NormalWeb"/>
        <w:spacing w:before="0" w:beforeAutospacing="0" w:after="0" w:afterAutospacing="0" w:line="276" w:lineRule="auto"/>
        <w:jc w:val="both"/>
        <w:rPr>
          <w:rFonts w:ascii="Arial" w:hAnsi="Arial" w:cs="Arial"/>
          <w:color w:val="000000"/>
          <w:spacing w:val="15"/>
        </w:rPr>
      </w:pPr>
      <w:r w:rsidRPr="00962ECC">
        <w:rPr>
          <w:rFonts w:ascii="Arial" w:hAnsi="Arial" w:cs="Arial"/>
          <w:color w:val="000000"/>
          <w:spacing w:val="15"/>
        </w:rPr>
        <w:t>Generalmente compuesto por autoridades, se encarga de la toma de decisiones y resolución de pequeños problemas durante la organización del congreso.</w:t>
      </w:r>
    </w:p>
    <w:p w:rsidR="00962ECC" w:rsidRPr="00962ECC" w:rsidRDefault="00962ECC" w:rsidP="00962ECC">
      <w:pPr>
        <w:pStyle w:val="NormalWeb"/>
        <w:spacing w:before="0" w:beforeAutospacing="0" w:after="0" w:afterAutospacing="0" w:line="276" w:lineRule="auto"/>
        <w:jc w:val="both"/>
        <w:rPr>
          <w:rFonts w:ascii="Arial" w:hAnsi="Arial" w:cs="Arial"/>
          <w:color w:val="000000"/>
          <w:spacing w:val="15"/>
        </w:rPr>
      </w:pPr>
    </w:p>
    <w:p w:rsidR="00962ECC" w:rsidRPr="00962ECC" w:rsidRDefault="00962ECC" w:rsidP="00962ECC">
      <w:pPr>
        <w:pStyle w:val="NormalWeb"/>
        <w:spacing w:before="0" w:beforeAutospacing="0" w:after="0" w:afterAutospacing="0" w:line="276" w:lineRule="auto"/>
        <w:jc w:val="both"/>
        <w:rPr>
          <w:rFonts w:ascii="Arial" w:hAnsi="Arial" w:cs="Arial"/>
          <w:color w:val="000000"/>
          <w:spacing w:val="15"/>
        </w:rPr>
      </w:pPr>
      <w:r w:rsidRPr="00962ECC">
        <w:rPr>
          <w:rFonts w:ascii="Arial" w:hAnsi="Arial" w:cs="Arial"/>
          <w:color w:val="000000"/>
          <w:spacing w:val="15"/>
        </w:rPr>
        <w:t>2.</w:t>
      </w:r>
      <w:r w:rsidRPr="00962ECC">
        <w:rPr>
          <w:rStyle w:val="apple-converted-space"/>
          <w:rFonts w:ascii="Arial" w:hAnsi="Arial" w:cs="Arial"/>
          <w:color w:val="000000"/>
          <w:spacing w:val="15"/>
        </w:rPr>
        <w:t> </w:t>
      </w:r>
      <w:r w:rsidRPr="00962ECC">
        <w:rPr>
          <w:rStyle w:val="Textoennegrita"/>
          <w:rFonts w:ascii="Arial" w:hAnsi="Arial" w:cs="Arial"/>
          <w:color w:val="000000"/>
          <w:spacing w:val="15"/>
        </w:rPr>
        <w:t>Comité Financiero.</w:t>
      </w:r>
    </w:p>
    <w:p w:rsidR="00962ECC" w:rsidRDefault="00962ECC" w:rsidP="00962ECC">
      <w:pPr>
        <w:pStyle w:val="NormalWeb"/>
        <w:spacing w:before="0" w:beforeAutospacing="0" w:after="0" w:afterAutospacing="0" w:line="276" w:lineRule="auto"/>
        <w:jc w:val="both"/>
        <w:rPr>
          <w:rFonts w:ascii="Arial" w:hAnsi="Arial" w:cs="Arial"/>
          <w:color w:val="000000"/>
          <w:spacing w:val="15"/>
        </w:rPr>
      </w:pPr>
      <w:r w:rsidRPr="00962ECC">
        <w:rPr>
          <w:rFonts w:ascii="Arial" w:hAnsi="Arial" w:cs="Arial"/>
          <w:color w:val="000000"/>
          <w:spacing w:val="15"/>
        </w:rPr>
        <w:t>Como su nombre indica se encarga de las cuentas, los presupuestos, aprueba gastos, etc. En definitiva, son los "contables" del congreso, encargados de todo lo que tenga que ver con los ingresos y gastos. También es conocido como "Comité de Cuentas".</w:t>
      </w:r>
    </w:p>
    <w:p w:rsidR="00962ECC" w:rsidRPr="00962ECC" w:rsidRDefault="00962ECC" w:rsidP="00962ECC">
      <w:pPr>
        <w:pStyle w:val="NormalWeb"/>
        <w:spacing w:before="0" w:beforeAutospacing="0" w:after="0" w:afterAutospacing="0" w:line="276" w:lineRule="auto"/>
        <w:jc w:val="both"/>
        <w:rPr>
          <w:rFonts w:ascii="Arial" w:hAnsi="Arial" w:cs="Arial"/>
          <w:color w:val="000000"/>
          <w:spacing w:val="15"/>
        </w:rPr>
      </w:pPr>
    </w:p>
    <w:p w:rsidR="00962ECC" w:rsidRPr="00962ECC" w:rsidRDefault="00962ECC" w:rsidP="00962ECC">
      <w:pPr>
        <w:pStyle w:val="NormalWeb"/>
        <w:spacing w:before="0" w:beforeAutospacing="0" w:after="0" w:afterAutospacing="0" w:line="276" w:lineRule="auto"/>
        <w:jc w:val="both"/>
        <w:rPr>
          <w:rFonts w:ascii="Arial" w:hAnsi="Arial" w:cs="Arial"/>
          <w:color w:val="000000"/>
          <w:spacing w:val="15"/>
        </w:rPr>
      </w:pPr>
      <w:r w:rsidRPr="00962ECC">
        <w:rPr>
          <w:rFonts w:ascii="Arial" w:hAnsi="Arial" w:cs="Arial"/>
          <w:color w:val="000000"/>
          <w:spacing w:val="15"/>
        </w:rPr>
        <w:t>3.</w:t>
      </w:r>
      <w:r w:rsidRPr="00962ECC">
        <w:rPr>
          <w:rStyle w:val="apple-converted-space"/>
          <w:rFonts w:ascii="Arial" w:hAnsi="Arial" w:cs="Arial"/>
          <w:color w:val="000000"/>
          <w:spacing w:val="15"/>
        </w:rPr>
        <w:t> </w:t>
      </w:r>
      <w:r w:rsidRPr="00962ECC">
        <w:rPr>
          <w:rStyle w:val="Textoennegrita"/>
          <w:rFonts w:ascii="Arial" w:hAnsi="Arial" w:cs="Arial"/>
          <w:color w:val="000000"/>
          <w:spacing w:val="15"/>
        </w:rPr>
        <w:t>Comité de Personal.</w:t>
      </w:r>
    </w:p>
    <w:p w:rsidR="00962ECC" w:rsidRDefault="00962ECC" w:rsidP="00962ECC">
      <w:pPr>
        <w:pStyle w:val="NormalWeb"/>
        <w:spacing w:before="0" w:beforeAutospacing="0" w:after="0" w:afterAutospacing="0" w:line="276" w:lineRule="auto"/>
        <w:jc w:val="both"/>
        <w:rPr>
          <w:rFonts w:ascii="Arial" w:hAnsi="Arial" w:cs="Arial"/>
          <w:color w:val="000000"/>
          <w:spacing w:val="15"/>
        </w:rPr>
      </w:pPr>
      <w:r w:rsidRPr="00962ECC">
        <w:rPr>
          <w:rFonts w:ascii="Arial" w:hAnsi="Arial" w:cs="Arial"/>
          <w:color w:val="000000"/>
          <w:spacing w:val="15"/>
        </w:rPr>
        <w:t>Es aquel cuya misión es todo lo que tenga relación con el tema laboral del congreso. Es el encargado de evaluar las necesidades "humanas" del congreso, contratando el personal necesario para las distintas áreas del congreso.</w:t>
      </w:r>
    </w:p>
    <w:p w:rsidR="00962ECC" w:rsidRPr="00962ECC" w:rsidRDefault="00962ECC" w:rsidP="00962ECC">
      <w:pPr>
        <w:pStyle w:val="NormalWeb"/>
        <w:spacing w:before="0" w:beforeAutospacing="0" w:after="0" w:afterAutospacing="0" w:line="276" w:lineRule="auto"/>
        <w:jc w:val="both"/>
        <w:rPr>
          <w:rFonts w:ascii="Arial" w:hAnsi="Arial" w:cs="Arial"/>
          <w:color w:val="000000"/>
          <w:spacing w:val="15"/>
        </w:rPr>
      </w:pPr>
    </w:p>
    <w:p w:rsidR="00962ECC" w:rsidRPr="00962ECC" w:rsidRDefault="00962ECC" w:rsidP="00962ECC">
      <w:pPr>
        <w:pStyle w:val="NormalWeb"/>
        <w:spacing w:before="0" w:beforeAutospacing="0" w:after="0" w:afterAutospacing="0" w:line="276" w:lineRule="auto"/>
        <w:jc w:val="both"/>
        <w:rPr>
          <w:rFonts w:ascii="Arial" w:hAnsi="Arial" w:cs="Arial"/>
          <w:color w:val="000000"/>
          <w:spacing w:val="15"/>
        </w:rPr>
      </w:pPr>
      <w:r w:rsidRPr="00962ECC">
        <w:rPr>
          <w:rFonts w:ascii="Arial" w:hAnsi="Arial" w:cs="Arial"/>
          <w:color w:val="000000"/>
          <w:spacing w:val="15"/>
        </w:rPr>
        <w:t>4.</w:t>
      </w:r>
      <w:r w:rsidRPr="00962ECC">
        <w:rPr>
          <w:rStyle w:val="apple-converted-space"/>
          <w:rFonts w:ascii="Arial" w:hAnsi="Arial" w:cs="Arial"/>
          <w:color w:val="000000"/>
          <w:spacing w:val="15"/>
        </w:rPr>
        <w:t> </w:t>
      </w:r>
      <w:r w:rsidRPr="00962ECC">
        <w:rPr>
          <w:rStyle w:val="Textoennegrita"/>
          <w:rFonts w:ascii="Arial" w:hAnsi="Arial" w:cs="Arial"/>
          <w:color w:val="000000"/>
          <w:spacing w:val="15"/>
        </w:rPr>
        <w:t>Comité Científico.</w:t>
      </w:r>
    </w:p>
    <w:p w:rsidR="00962ECC" w:rsidRDefault="00962ECC" w:rsidP="00962ECC">
      <w:pPr>
        <w:pStyle w:val="NormalWeb"/>
        <w:spacing w:before="0" w:beforeAutospacing="0" w:after="0" w:afterAutospacing="0" w:line="276" w:lineRule="auto"/>
        <w:jc w:val="both"/>
        <w:rPr>
          <w:rFonts w:ascii="Arial" w:hAnsi="Arial" w:cs="Arial"/>
          <w:color w:val="000000"/>
          <w:spacing w:val="15"/>
        </w:rPr>
      </w:pPr>
      <w:r w:rsidRPr="00962ECC">
        <w:rPr>
          <w:rFonts w:ascii="Arial" w:hAnsi="Arial" w:cs="Arial"/>
          <w:color w:val="000000"/>
          <w:spacing w:val="15"/>
        </w:rPr>
        <w:t>Son un conjunto de expertos en las materias sobre las que va a versar el congreso. Es una especie de jurado o tribunal, encargado de los aspectos científicos del congreso, evaluando ponencias, proponiendo temas, etc.</w:t>
      </w:r>
    </w:p>
    <w:p w:rsidR="00962ECC" w:rsidRPr="00962ECC" w:rsidRDefault="00962ECC" w:rsidP="00962ECC">
      <w:pPr>
        <w:pStyle w:val="NormalWeb"/>
        <w:spacing w:before="0" w:beforeAutospacing="0" w:after="0" w:afterAutospacing="0" w:line="276" w:lineRule="auto"/>
        <w:jc w:val="both"/>
        <w:rPr>
          <w:rFonts w:ascii="Arial" w:hAnsi="Arial" w:cs="Arial"/>
          <w:color w:val="000000"/>
          <w:spacing w:val="15"/>
        </w:rPr>
      </w:pPr>
    </w:p>
    <w:p w:rsidR="00962ECC" w:rsidRPr="00962ECC" w:rsidRDefault="00962ECC" w:rsidP="00962ECC">
      <w:pPr>
        <w:pStyle w:val="NormalWeb"/>
        <w:spacing w:before="0" w:beforeAutospacing="0" w:after="0" w:afterAutospacing="0" w:line="276" w:lineRule="auto"/>
        <w:jc w:val="both"/>
        <w:rPr>
          <w:rFonts w:ascii="Arial" w:hAnsi="Arial" w:cs="Arial"/>
          <w:color w:val="000000"/>
          <w:spacing w:val="15"/>
        </w:rPr>
      </w:pPr>
      <w:r w:rsidRPr="00962ECC">
        <w:rPr>
          <w:rFonts w:ascii="Arial" w:hAnsi="Arial" w:cs="Arial"/>
          <w:color w:val="000000"/>
          <w:spacing w:val="15"/>
        </w:rPr>
        <w:t>5.</w:t>
      </w:r>
      <w:r w:rsidRPr="00962ECC">
        <w:rPr>
          <w:rStyle w:val="apple-converted-space"/>
          <w:rFonts w:ascii="Arial" w:hAnsi="Arial" w:cs="Arial"/>
          <w:color w:val="000000"/>
          <w:spacing w:val="15"/>
        </w:rPr>
        <w:t> </w:t>
      </w:r>
      <w:r w:rsidRPr="00962ECC">
        <w:rPr>
          <w:rStyle w:val="Textoennegrita"/>
          <w:rFonts w:ascii="Arial" w:hAnsi="Arial" w:cs="Arial"/>
          <w:color w:val="000000"/>
          <w:spacing w:val="15"/>
        </w:rPr>
        <w:t>Comité Técnico.</w:t>
      </w:r>
    </w:p>
    <w:p w:rsidR="00962ECC" w:rsidRPr="00962ECC" w:rsidRDefault="00962ECC" w:rsidP="00962ECC">
      <w:pPr>
        <w:pStyle w:val="NormalWeb"/>
        <w:spacing w:before="0" w:beforeAutospacing="0" w:after="0" w:afterAutospacing="0" w:line="276" w:lineRule="auto"/>
        <w:jc w:val="both"/>
        <w:rPr>
          <w:rFonts w:ascii="Arial" w:hAnsi="Arial" w:cs="Arial"/>
          <w:color w:val="000000"/>
          <w:spacing w:val="15"/>
        </w:rPr>
      </w:pPr>
      <w:r w:rsidRPr="00962ECC">
        <w:rPr>
          <w:rFonts w:ascii="Arial" w:hAnsi="Arial" w:cs="Arial"/>
          <w:color w:val="000000"/>
          <w:spacing w:val="15"/>
        </w:rPr>
        <w:lastRenderedPageBreak/>
        <w:t>Es el conjunto de personas formado por los profesionales que se encargan de los aspectos más técnicos del congreso. Dirigen los trabajos de los ámbitos técnicos del congreso. Aspectos como la calidad, normalización de propuestas, etc.</w:t>
      </w:r>
    </w:p>
    <w:p w:rsidR="00962ECC" w:rsidRPr="00962ECC" w:rsidRDefault="00962ECC" w:rsidP="00962ECC">
      <w:pPr>
        <w:pStyle w:val="NormalWeb"/>
        <w:spacing w:before="0" w:beforeAutospacing="0" w:after="0" w:afterAutospacing="0" w:line="276" w:lineRule="auto"/>
        <w:jc w:val="both"/>
        <w:rPr>
          <w:rFonts w:ascii="Arial" w:hAnsi="Arial" w:cs="Arial"/>
          <w:color w:val="000000"/>
          <w:spacing w:val="15"/>
        </w:rPr>
      </w:pPr>
    </w:p>
    <w:p w:rsidR="00962ECC" w:rsidRDefault="00962ECC" w:rsidP="00962ECC">
      <w:pPr>
        <w:spacing w:after="0"/>
        <w:jc w:val="both"/>
        <w:rPr>
          <w:rStyle w:val="apple-converted-space"/>
          <w:rFonts w:ascii="Arial" w:hAnsi="Arial" w:cs="Arial"/>
          <w:color w:val="000000"/>
          <w:spacing w:val="15"/>
          <w:sz w:val="24"/>
          <w:szCs w:val="27"/>
          <w:shd w:val="clear" w:color="auto" w:fill="FFFFFF"/>
        </w:rPr>
      </w:pPr>
      <w:r w:rsidRPr="00962ECC">
        <w:rPr>
          <w:rFonts w:ascii="Arial" w:hAnsi="Arial" w:cs="Arial"/>
          <w:color w:val="000000"/>
          <w:spacing w:val="15"/>
          <w:sz w:val="24"/>
          <w:szCs w:val="27"/>
          <w:shd w:val="clear" w:color="auto" w:fill="FFFFFF"/>
        </w:rPr>
        <w:t>En todos los casos, se deberán hacer reuniones periódicas con los comités, en conjunto o por separado, para conocer la evolución de las actividades, y para recoger propuestas, sugerencias y cualquier otro tipo de incidencia.</w:t>
      </w:r>
      <w:r w:rsidRPr="00962ECC">
        <w:rPr>
          <w:rStyle w:val="apple-converted-space"/>
          <w:rFonts w:ascii="Arial" w:hAnsi="Arial" w:cs="Arial"/>
          <w:color w:val="000000"/>
          <w:spacing w:val="15"/>
          <w:sz w:val="24"/>
          <w:szCs w:val="27"/>
          <w:shd w:val="clear" w:color="auto" w:fill="FFFFFF"/>
        </w:rPr>
        <w:t> </w:t>
      </w:r>
      <w:r w:rsidRPr="00962ECC">
        <w:rPr>
          <w:rFonts w:ascii="Arial" w:hAnsi="Arial" w:cs="Arial"/>
          <w:color w:val="000000"/>
          <w:spacing w:val="15"/>
          <w:sz w:val="24"/>
          <w:szCs w:val="27"/>
          <w:shd w:val="clear" w:color="auto" w:fill="FFFFFF"/>
        </w:rPr>
        <w:t>Los comités especializados, pueden solicitar reuniones con otros comités para coordinar labores que les sean comunes. Cualquier tipo de reunión de un comité especializado o de varios de ellos, deberá ser comunicada al comité organizador, así como el resultado de la misma</w:t>
      </w:r>
      <w:r w:rsidRPr="00962ECC">
        <w:rPr>
          <w:rStyle w:val="apple-converted-space"/>
          <w:rFonts w:ascii="Arial" w:hAnsi="Arial" w:cs="Arial"/>
          <w:color w:val="000000"/>
          <w:spacing w:val="15"/>
          <w:sz w:val="24"/>
          <w:szCs w:val="27"/>
          <w:shd w:val="clear" w:color="auto" w:fill="FFFFFF"/>
        </w:rPr>
        <w:t>.</w:t>
      </w:r>
    </w:p>
    <w:p w:rsidR="00962ECC" w:rsidRPr="00705998" w:rsidRDefault="00962ECC" w:rsidP="00705998">
      <w:pPr>
        <w:spacing w:after="0"/>
        <w:jc w:val="both"/>
        <w:rPr>
          <w:rStyle w:val="apple-converted-space"/>
          <w:rFonts w:ascii="Arial" w:hAnsi="Arial" w:cs="Arial"/>
          <w:color w:val="000000"/>
          <w:spacing w:val="15"/>
          <w:sz w:val="32"/>
          <w:szCs w:val="27"/>
          <w:shd w:val="clear" w:color="auto" w:fill="FFFFFF"/>
        </w:rPr>
      </w:pPr>
    </w:p>
    <w:p w:rsidR="00705998" w:rsidRPr="00705998" w:rsidRDefault="00705998" w:rsidP="00705998">
      <w:pPr>
        <w:shd w:val="clear" w:color="auto" w:fill="FFFFFF"/>
        <w:spacing w:after="0"/>
        <w:jc w:val="both"/>
        <w:rPr>
          <w:rFonts w:ascii="Arial" w:eastAsia="Times New Roman" w:hAnsi="Arial" w:cs="Arial"/>
          <w:color w:val="000000"/>
          <w:sz w:val="24"/>
          <w:szCs w:val="21"/>
          <w:lang w:eastAsia="es-ES"/>
        </w:rPr>
      </w:pPr>
      <w:r w:rsidRPr="00705998">
        <w:rPr>
          <w:rFonts w:ascii="Arial" w:eastAsia="Times New Roman" w:hAnsi="Arial" w:cs="Arial"/>
          <w:color w:val="000000"/>
          <w:sz w:val="24"/>
          <w:szCs w:val="21"/>
          <w:lang w:eastAsia="es-ES"/>
        </w:rPr>
        <w:t>La integración de comités corresponde a la etapa dinámica en el proceso de Integración.</w:t>
      </w:r>
    </w:p>
    <w:p w:rsidR="00705998" w:rsidRPr="00705998" w:rsidRDefault="00705998" w:rsidP="00705998">
      <w:pPr>
        <w:shd w:val="clear" w:color="auto" w:fill="FFFFFF"/>
        <w:spacing w:after="0"/>
        <w:jc w:val="both"/>
        <w:rPr>
          <w:rFonts w:ascii="Arial" w:eastAsia="Times New Roman" w:hAnsi="Arial" w:cs="Arial"/>
          <w:color w:val="000000"/>
          <w:sz w:val="24"/>
          <w:szCs w:val="21"/>
          <w:lang w:eastAsia="es-ES"/>
        </w:rPr>
      </w:pPr>
      <w:r w:rsidRPr="00705998">
        <w:rPr>
          <w:rFonts w:ascii="Arial" w:eastAsia="Times New Roman" w:hAnsi="Arial" w:cs="Arial"/>
          <w:color w:val="000000"/>
          <w:sz w:val="24"/>
          <w:szCs w:val="21"/>
          <w:lang w:eastAsia="es-ES"/>
        </w:rPr>
        <w:t>Se deberá siempre evaluar objetivamente a los candidatos para obtener el mejor resultado de cada uno de ellos. Sujetos al tipo de reunión, magnitud, destino, duración, tipo de evento y programas que lo integran se determinará el tamaño del comité organizador.</w:t>
      </w:r>
    </w:p>
    <w:p w:rsidR="00705998" w:rsidRPr="00705998" w:rsidRDefault="00705998" w:rsidP="00705998">
      <w:pPr>
        <w:shd w:val="clear" w:color="auto" w:fill="FFFFFF"/>
        <w:spacing w:after="0"/>
        <w:jc w:val="both"/>
        <w:rPr>
          <w:rFonts w:ascii="Arial" w:eastAsia="Times New Roman" w:hAnsi="Arial" w:cs="Arial"/>
          <w:b/>
          <w:bCs/>
          <w:color w:val="000000"/>
          <w:sz w:val="24"/>
          <w:szCs w:val="21"/>
          <w:lang w:eastAsia="es-ES"/>
        </w:rPr>
      </w:pPr>
    </w:p>
    <w:p w:rsidR="00705998" w:rsidRPr="00705998" w:rsidRDefault="00705998" w:rsidP="00705998">
      <w:pPr>
        <w:shd w:val="clear" w:color="auto" w:fill="FFFFFF"/>
        <w:spacing w:after="0"/>
        <w:jc w:val="both"/>
        <w:rPr>
          <w:rFonts w:ascii="Arial" w:eastAsia="Times New Roman" w:hAnsi="Arial" w:cs="Arial"/>
          <w:color w:val="000000"/>
          <w:sz w:val="24"/>
          <w:szCs w:val="21"/>
          <w:lang w:eastAsia="es-ES"/>
        </w:rPr>
      </w:pPr>
      <w:r w:rsidRPr="00705998">
        <w:rPr>
          <w:rFonts w:ascii="Arial" w:eastAsia="Times New Roman" w:hAnsi="Arial" w:cs="Arial"/>
          <w:b/>
          <w:bCs/>
          <w:color w:val="000000"/>
          <w:sz w:val="24"/>
          <w:szCs w:val="21"/>
          <w:lang w:eastAsia="es-ES"/>
        </w:rPr>
        <w:t>Presidencia:</w:t>
      </w:r>
      <w:r w:rsidRPr="00705998">
        <w:rPr>
          <w:rFonts w:ascii="Arial" w:eastAsia="Times New Roman" w:hAnsi="Arial" w:cs="Arial"/>
          <w:color w:val="000000"/>
          <w:sz w:val="24"/>
          <w:szCs w:val="21"/>
          <w:lang w:eastAsia="es-ES"/>
        </w:rPr>
        <w:t> </w:t>
      </w:r>
      <w:r>
        <w:rPr>
          <w:rFonts w:ascii="Arial" w:eastAsia="Times New Roman" w:hAnsi="Arial" w:cs="Arial"/>
          <w:color w:val="000000"/>
          <w:sz w:val="24"/>
          <w:szCs w:val="21"/>
          <w:lang w:eastAsia="es-ES"/>
        </w:rPr>
        <w:t xml:space="preserve">Es </w:t>
      </w:r>
      <w:r w:rsidRPr="00705998">
        <w:rPr>
          <w:rFonts w:ascii="Arial" w:eastAsia="Times New Roman" w:hAnsi="Arial" w:cs="Arial"/>
          <w:color w:val="000000"/>
          <w:sz w:val="24"/>
          <w:szCs w:val="21"/>
          <w:lang w:eastAsia="es-ES"/>
        </w:rPr>
        <w:t>ocupada por los más altos ejecutivos de la empresa u organización con amplios conocimientos administrativos y experiencia en este tipo de eventos. Atiende las decisiones respecto a la integración de su equipo de trabajo.</w:t>
      </w:r>
    </w:p>
    <w:p w:rsidR="00705998" w:rsidRPr="00705998" w:rsidRDefault="00705998" w:rsidP="00705998">
      <w:pPr>
        <w:shd w:val="clear" w:color="auto" w:fill="FFFFFF"/>
        <w:spacing w:after="0"/>
        <w:jc w:val="both"/>
        <w:rPr>
          <w:rFonts w:ascii="Arial" w:eastAsia="Times New Roman" w:hAnsi="Arial" w:cs="Arial"/>
          <w:color w:val="000000"/>
          <w:sz w:val="24"/>
          <w:szCs w:val="21"/>
          <w:lang w:eastAsia="es-ES"/>
        </w:rPr>
      </w:pPr>
      <w:r w:rsidRPr="00705998">
        <w:rPr>
          <w:rFonts w:ascii="Arial" w:eastAsia="Times New Roman" w:hAnsi="Arial" w:cs="Arial"/>
          <w:b/>
          <w:bCs/>
          <w:color w:val="000000"/>
          <w:sz w:val="24"/>
          <w:szCs w:val="21"/>
          <w:lang w:eastAsia="es-ES"/>
        </w:rPr>
        <w:t>Vicepresidente ejecutivo:</w:t>
      </w:r>
      <w:r w:rsidRPr="00705998">
        <w:rPr>
          <w:rFonts w:ascii="Arial" w:eastAsia="Times New Roman" w:hAnsi="Arial" w:cs="Arial"/>
          <w:color w:val="000000"/>
          <w:sz w:val="24"/>
          <w:szCs w:val="21"/>
          <w:lang w:eastAsia="es-ES"/>
        </w:rPr>
        <w:t> llamado también coordinador general, fungirá como OPR, debido a su experiencia es contratado externa y temporalmente para dirigir y tomar la responsabilidad de organizar las reuniones, de modo que se informará de su contratación al presidente y al comité organizador del evento.</w:t>
      </w:r>
    </w:p>
    <w:p w:rsidR="00705998" w:rsidRPr="00705998" w:rsidRDefault="00705998" w:rsidP="00705998">
      <w:pPr>
        <w:shd w:val="clear" w:color="auto" w:fill="FFFFFF"/>
        <w:spacing w:after="0"/>
        <w:jc w:val="both"/>
        <w:rPr>
          <w:rFonts w:ascii="Arial" w:eastAsia="Times New Roman" w:hAnsi="Arial" w:cs="Arial"/>
          <w:color w:val="000000"/>
          <w:sz w:val="24"/>
          <w:szCs w:val="21"/>
          <w:lang w:eastAsia="es-ES"/>
        </w:rPr>
      </w:pPr>
      <w:r w:rsidRPr="00705998">
        <w:rPr>
          <w:rFonts w:ascii="Arial" w:eastAsia="Times New Roman" w:hAnsi="Arial" w:cs="Arial"/>
          <w:b/>
          <w:bCs/>
          <w:color w:val="000000"/>
          <w:sz w:val="24"/>
          <w:szCs w:val="21"/>
          <w:lang w:eastAsia="es-ES"/>
        </w:rPr>
        <w:t>Vicepresidente de finanzas:</w:t>
      </w:r>
      <w:r w:rsidRPr="00705998">
        <w:rPr>
          <w:rFonts w:ascii="Arial" w:eastAsia="Times New Roman" w:hAnsi="Arial" w:cs="Arial"/>
          <w:color w:val="000000"/>
          <w:sz w:val="24"/>
          <w:szCs w:val="21"/>
          <w:lang w:eastAsia="es-ES"/>
        </w:rPr>
        <w:t> también llamado tesorero o contralor, debe tener amplios conocimientos de finanzas y contabilidad para realizar el control financiero, ingresos, egresos y saber coordinarse con los otros miembros del comité organizador.</w:t>
      </w:r>
    </w:p>
    <w:p w:rsidR="00705998" w:rsidRPr="00705998" w:rsidRDefault="00705998" w:rsidP="00705998">
      <w:pPr>
        <w:shd w:val="clear" w:color="auto" w:fill="FFFFFF"/>
        <w:spacing w:after="0"/>
        <w:jc w:val="both"/>
        <w:rPr>
          <w:rFonts w:ascii="Arial" w:eastAsia="Times New Roman" w:hAnsi="Arial" w:cs="Arial"/>
          <w:color w:val="000000"/>
          <w:sz w:val="24"/>
          <w:szCs w:val="21"/>
          <w:lang w:eastAsia="es-ES"/>
        </w:rPr>
      </w:pPr>
      <w:r w:rsidRPr="00705998">
        <w:rPr>
          <w:rFonts w:ascii="Arial" w:eastAsia="Times New Roman" w:hAnsi="Arial" w:cs="Arial"/>
          <w:b/>
          <w:bCs/>
          <w:color w:val="000000"/>
          <w:sz w:val="24"/>
          <w:szCs w:val="21"/>
          <w:lang w:eastAsia="es-ES"/>
        </w:rPr>
        <w:t>Presidente de comité:</w:t>
      </w:r>
      <w:r w:rsidRPr="00705998">
        <w:rPr>
          <w:rFonts w:ascii="Arial" w:eastAsia="Times New Roman" w:hAnsi="Arial" w:cs="Arial"/>
          <w:color w:val="000000"/>
          <w:sz w:val="24"/>
          <w:szCs w:val="21"/>
          <w:lang w:eastAsia="es-ES"/>
        </w:rPr>
        <w:t> llamado gerente o vicepresidente, es una persona cuya habilidad, experiencia y capacidad, le permiten ejercer exitosamente las responsabilidades que asume cada comité, la integración de esos comités debe ser prerrogativa del OPR.</w:t>
      </w:r>
    </w:p>
    <w:p w:rsidR="00705998" w:rsidRPr="00705998" w:rsidRDefault="00705998" w:rsidP="00705998">
      <w:pPr>
        <w:shd w:val="clear" w:color="auto" w:fill="FFFFFF"/>
        <w:spacing w:after="0"/>
        <w:jc w:val="both"/>
        <w:rPr>
          <w:rFonts w:ascii="Arial" w:eastAsia="Times New Roman" w:hAnsi="Arial" w:cs="Arial"/>
          <w:color w:val="000000"/>
          <w:sz w:val="24"/>
          <w:szCs w:val="21"/>
          <w:lang w:eastAsia="es-ES"/>
        </w:rPr>
      </w:pPr>
      <w:r w:rsidRPr="00705998">
        <w:rPr>
          <w:rFonts w:ascii="Arial" w:eastAsia="Times New Roman" w:hAnsi="Arial" w:cs="Arial"/>
          <w:b/>
          <w:bCs/>
          <w:color w:val="000000"/>
          <w:sz w:val="24"/>
          <w:szCs w:val="21"/>
          <w:lang w:eastAsia="es-ES"/>
        </w:rPr>
        <w:t>Gerentes de subcomité:</w:t>
      </w:r>
      <w:r w:rsidRPr="00705998">
        <w:rPr>
          <w:rFonts w:ascii="Arial" w:eastAsia="Times New Roman" w:hAnsi="Arial" w:cs="Arial"/>
          <w:color w:val="000000"/>
          <w:sz w:val="24"/>
          <w:szCs w:val="21"/>
          <w:lang w:eastAsia="es-ES"/>
        </w:rPr>
        <w:t xml:space="preserve"> es el encargado de atender áreas específicas, pero interrelacionadas dentro del </w:t>
      </w:r>
      <w:proofErr w:type="spellStart"/>
      <w:r w:rsidRPr="00705998">
        <w:rPr>
          <w:rFonts w:ascii="Arial" w:eastAsia="Times New Roman" w:hAnsi="Arial" w:cs="Arial"/>
          <w:color w:val="000000"/>
          <w:sz w:val="24"/>
          <w:szCs w:val="21"/>
          <w:lang w:eastAsia="es-ES"/>
        </w:rPr>
        <w:t>funciograma</w:t>
      </w:r>
      <w:proofErr w:type="spellEnd"/>
      <w:r w:rsidRPr="00705998">
        <w:rPr>
          <w:rFonts w:ascii="Arial" w:eastAsia="Times New Roman" w:hAnsi="Arial" w:cs="Arial"/>
          <w:color w:val="000000"/>
          <w:sz w:val="24"/>
          <w:szCs w:val="21"/>
          <w:lang w:eastAsia="es-ES"/>
        </w:rPr>
        <w:t xml:space="preserve"> del comité correspondiente. La designación es hecha por el responsable de cada comité.</w:t>
      </w:r>
    </w:p>
    <w:p w:rsidR="00705998" w:rsidRPr="00705998" w:rsidRDefault="00705998" w:rsidP="00705998">
      <w:pPr>
        <w:shd w:val="clear" w:color="auto" w:fill="FFFFFF"/>
        <w:spacing w:after="0"/>
        <w:jc w:val="both"/>
        <w:rPr>
          <w:rFonts w:ascii="Arial" w:eastAsia="Times New Roman" w:hAnsi="Arial" w:cs="Arial"/>
          <w:color w:val="000000"/>
          <w:sz w:val="24"/>
          <w:szCs w:val="21"/>
          <w:lang w:eastAsia="es-ES"/>
        </w:rPr>
      </w:pPr>
    </w:p>
    <w:p w:rsidR="00705998" w:rsidRPr="00705998" w:rsidRDefault="00705998" w:rsidP="00705998">
      <w:pPr>
        <w:shd w:val="clear" w:color="auto" w:fill="FFFFFF"/>
        <w:spacing w:after="0"/>
        <w:jc w:val="both"/>
        <w:rPr>
          <w:rFonts w:ascii="Arial" w:eastAsia="Times New Roman" w:hAnsi="Arial" w:cs="Arial"/>
          <w:color w:val="000000"/>
          <w:sz w:val="24"/>
          <w:szCs w:val="21"/>
          <w:lang w:eastAsia="es-ES"/>
        </w:rPr>
      </w:pPr>
      <w:r w:rsidRPr="00705998">
        <w:rPr>
          <w:rFonts w:ascii="Arial" w:eastAsia="Times New Roman" w:hAnsi="Arial" w:cs="Arial"/>
          <w:b/>
          <w:bCs/>
          <w:color w:val="000000"/>
          <w:sz w:val="24"/>
          <w:szCs w:val="21"/>
          <w:lang w:eastAsia="es-ES"/>
        </w:rPr>
        <w:t>Coordinación de comités.</w:t>
      </w:r>
    </w:p>
    <w:p w:rsidR="00705998" w:rsidRPr="00705998" w:rsidRDefault="00705998" w:rsidP="00705998">
      <w:pPr>
        <w:shd w:val="clear" w:color="auto" w:fill="FFFFFF"/>
        <w:spacing w:after="0"/>
        <w:jc w:val="both"/>
        <w:rPr>
          <w:rFonts w:ascii="Arial" w:eastAsia="Times New Roman" w:hAnsi="Arial" w:cs="Arial"/>
          <w:color w:val="000000"/>
          <w:sz w:val="24"/>
          <w:szCs w:val="21"/>
          <w:lang w:eastAsia="es-ES"/>
        </w:rPr>
      </w:pPr>
      <w:r w:rsidRPr="00705998">
        <w:rPr>
          <w:rFonts w:ascii="Arial" w:eastAsia="Times New Roman" w:hAnsi="Arial" w:cs="Arial"/>
          <w:color w:val="000000"/>
          <w:sz w:val="24"/>
          <w:szCs w:val="21"/>
          <w:lang w:eastAsia="es-ES"/>
        </w:rPr>
        <w:lastRenderedPageBreak/>
        <w:t>Es fundamental la buena coordinación de los comités para alcanzar todos los objetivos, para el  logro de los mismos, la comunicación será fundamental. Para este fin se deben programar en fechas predeterminadas las reuniones generales a las cuales deberán asistir los responsables de cada comité para llevar a cabo una orden del día elaborando minutas e informes de progreso.</w:t>
      </w:r>
    </w:p>
    <w:p w:rsidR="00E41BE2" w:rsidRPr="00705998" w:rsidRDefault="00E41BE2" w:rsidP="00705998">
      <w:pPr>
        <w:spacing w:after="0"/>
        <w:jc w:val="both"/>
        <w:rPr>
          <w:rStyle w:val="apple-converted-space"/>
          <w:rFonts w:ascii="Arial" w:hAnsi="Arial" w:cs="Arial"/>
          <w:color w:val="000000"/>
          <w:spacing w:val="15"/>
          <w:sz w:val="32"/>
          <w:szCs w:val="27"/>
          <w:shd w:val="clear" w:color="auto" w:fill="FFFFFF"/>
        </w:rPr>
      </w:pPr>
    </w:p>
    <w:p w:rsidR="00962ECC" w:rsidRPr="00705998" w:rsidRDefault="00962ECC" w:rsidP="00705998">
      <w:pPr>
        <w:spacing w:after="0"/>
        <w:jc w:val="both"/>
        <w:rPr>
          <w:rFonts w:ascii="Arial" w:hAnsi="Arial" w:cs="Arial"/>
          <w:color w:val="000000"/>
          <w:spacing w:val="15"/>
          <w:sz w:val="28"/>
          <w:szCs w:val="24"/>
          <w:shd w:val="clear" w:color="auto" w:fill="FFFFFF"/>
        </w:rPr>
      </w:pPr>
    </w:p>
    <w:p w:rsidR="00962ECC" w:rsidRPr="00705998" w:rsidRDefault="00962ECC" w:rsidP="00705998">
      <w:pPr>
        <w:spacing w:after="0"/>
        <w:jc w:val="both"/>
        <w:rPr>
          <w:rFonts w:ascii="Arial" w:hAnsi="Arial" w:cs="Arial"/>
          <w:color w:val="000000"/>
          <w:spacing w:val="15"/>
          <w:sz w:val="32"/>
          <w:szCs w:val="24"/>
          <w:shd w:val="clear" w:color="auto" w:fill="FFFFFF"/>
        </w:rPr>
      </w:pPr>
    </w:p>
    <w:p w:rsidR="00962ECC" w:rsidRPr="00705998" w:rsidRDefault="00962ECC" w:rsidP="00705998">
      <w:pPr>
        <w:spacing w:after="0"/>
        <w:jc w:val="both"/>
        <w:rPr>
          <w:rFonts w:ascii="Arial" w:hAnsi="Arial" w:cs="Arial"/>
          <w:sz w:val="32"/>
          <w:szCs w:val="24"/>
        </w:rPr>
      </w:pPr>
    </w:p>
    <w:p w:rsidR="007A17C4" w:rsidRPr="00705998" w:rsidRDefault="007A17C4" w:rsidP="00705998">
      <w:pPr>
        <w:spacing w:after="0"/>
        <w:jc w:val="both"/>
        <w:rPr>
          <w:rFonts w:ascii="Arial" w:hAnsi="Arial" w:cs="Arial"/>
          <w:sz w:val="32"/>
          <w:szCs w:val="24"/>
        </w:rPr>
      </w:pPr>
      <w:r w:rsidRPr="00705998">
        <w:rPr>
          <w:rFonts w:ascii="Arial" w:hAnsi="Arial" w:cs="Arial"/>
          <w:sz w:val="32"/>
          <w:szCs w:val="24"/>
        </w:rPr>
        <w:br w:type="page"/>
      </w:r>
    </w:p>
    <w:p w:rsidR="007A17C4" w:rsidRDefault="007A17C4" w:rsidP="007A17C4">
      <w:pPr>
        <w:spacing w:after="0"/>
        <w:rPr>
          <w:rFonts w:ascii="Arial" w:hAnsi="Arial" w:cs="Arial"/>
          <w:b/>
          <w:sz w:val="28"/>
          <w:szCs w:val="24"/>
        </w:rPr>
      </w:pPr>
      <w:r w:rsidRPr="0081662E">
        <w:rPr>
          <w:rFonts w:ascii="Arial" w:hAnsi="Arial" w:cs="Arial"/>
          <w:b/>
          <w:sz w:val="32"/>
          <w:szCs w:val="32"/>
        </w:rPr>
        <w:lastRenderedPageBreak/>
        <w:t>BIBLIOGRAFIAS</w:t>
      </w:r>
      <w:r w:rsidRPr="007A29D9">
        <w:rPr>
          <w:rFonts w:ascii="Arial" w:hAnsi="Arial" w:cs="Arial"/>
          <w:b/>
          <w:sz w:val="28"/>
          <w:szCs w:val="24"/>
        </w:rPr>
        <w:t xml:space="preserve"> </w:t>
      </w:r>
    </w:p>
    <w:p w:rsidR="00962ECC" w:rsidRDefault="00962ECC" w:rsidP="007A17C4">
      <w:pPr>
        <w:spacing w:after="0"/>
        <w:rPr>
          <w:rFonts w:ascii="Arial" w:hAnsi="Arial" w:cs="Arial"/>
          <w:b/>
          <w:sz w:val="28"/>
          <w:szCs w:val="24"/>
        </w:rPr>
      </w:pPr>
    </w:p>
    <w:p w:rsidR="00962ECC" w:rsidRDefault="00962ECC" w:rsidP="007A17C4">
      <w:pPr>
        <w:spacing w:after="0"/>
        <w:rPr>
          <w:rFonts w:ascii="Arial" w:hAnsi="Arial" w:cs="Arial"/>
          <w:sz w:val="24"/>
          <w:szCs w:val="24"/>
        </w:rPr>
      </w:pPr>
      <w:r>
        <w:rPr>
          <w:rFonts w:ascii="Arial" w:hAnsi="Arial" w:cs="Arial"/>
          <w:sz w:val="24"/>
          <w:szCs w:val="24"/>
        </w:rPr>
        <w:t xml:space="preserve">Protocolo.Org </w:t>
      </w:r>
      <w:r w:rsidRPr="00962ECC">
        <w:rPr>
          <w:rFonts w:ascii="Arial" w:hAnsi="Arial" w:cs="Arial"/>
          <w:sz w:val="24"/>
          <w:szCs w:val="24"/>
        </w:rPr>
        <w:t>(2014)</w:t>
      </w:r>
      <w:r>
        <w:rPr>
          <w:rFonts w:ascii="Arial" w:hAnsi="Arial" w:cs="Arial"/>
          <w:sz w:val="24"/>
          <w:szCs w:val="24"/>
        </w:rPr>
        <w:t xml:space="preserve"> El comité organizador. Composiciones, funciones y tipos de comités.</w:t>
      </w:r>
    </w:p>
    <w:p w:rsidR="00962ECC" w:rsidRPr="00962ECC" w:rsidRDefault="00962ECC" w:rsidP="007A17C4">
      <w:pPr>
        <w:spacing w:after="0"/>
        <w:rPr>
          <w:rFonts w:ascii="Arial" w:hAnsi="Arial" w:cs="Arial"/>
          <w:sz w:val="24"/>
          <w:szCs w:val="24"/>
        </w:rPr>
      </w:pPr>
      <w:hyperlink r:id="rId7" w:history="1">
        <w:r w:rsidRPr="003F2675">
          <w:rPr>
            <w:rStyle w:val="Hipervnculo"/>
            <w:rFonts w:ascii="Arial" w:hAnsi="Arial" w:cs="Arial"/>
            <w:sz w:val="24"/>
            <w:szCs w:val="24"/>
          </w:rPr>
          <w:t>http://www.protocolo.org/ceremonial/eventos/el_comite_organizador_composicion_funciones_tipos_de_comites.html</w:t>
        </w:r>
      </w:hyperlink>
    </w:p>
    <w:p w:rsidR="007840F5" w:rsidRPr="00962ECC" w:rsidRDefault="00705998" w:rsidP="007A17C4">
      <w:pPr>
        <w:spacing w:after="0"/>
        <w:rPr>
          <w:rFonts w:ascii="Arial" w:hAnsi="Arial" w:cs="Arial"/>
          <w:sz w:val="24"/>
        </w:rPr>
      </w:pPr>
    </w:p>
    <w:p w:rsidR="007A17C4" w:rsidRPr="00962ECC" w:rsidRDefault="007A17C4" w:rsidP="007A17C4">
      <w:pPr>
        <w:spacing w:after="0"/>
        <w:rPr>
          <w:rFonts w:ascii="Arial" w:hAnsi="Arial" w:cs="Arial"/>
          <w:sz w:val="24"/>
        </w:rPr>
      </w:pPr>
      <w:proofErr w:type="spellStart"/>
      <w:r w:rsidRPr="00962ECC">
        <w:rPr>
          <w:rFonts w:ascii="Arial" w:hAnsi="Arial" w:cs="Arial"/>
          <w:sz w:val="24"/>
        </w:rPr>
        <w:t>Yessenia</w:t>
      </w:r>
      <w:proofErr w:type="spellEnd"/>
      <w:r w:rsidRPr="00962ECC">
        <w:rPr>
          <w:rFonts w:ascii="Arial" w:hAnsi="Arial" w:cs="Arial"/>
          <w:sz w:val="24"/>
        </w:rPr>
        <w:t xml:space="preserve"> Sosa (2012) Definición de Comité</w:t>
      </w:r>
    </w:p>
    <w:p w:rsidR="007A17C4" w:rsidRPr="00962ECC" w:rsidRDefault="007A17C4" w:rsidP="007A17C4">
      <w:pPr>
        <w:spacing w:after="0"/>
        <w:rPr>
          <w:rFonts w:ascii="Arial" w:hAnsi="Arial" w:cs="Arial"/>
          <w:sz w:val="24"/>
        </w:rPr>
      </w:pPr>
      <w:hyperlink r:id="rId8" w:history="1">
        <w:r w:rsidRPr="00962ECC">
          <w:rPr>
            <w:rStyle w:val="Hipervnculo"/>
            <w:rFonts w:ascii="Arial" w:hAnsi="Arial" w:cs="Arial"/>
            <w:sz w:val="24"/>
          </w:rPr>
          <w:t>https://es.scribd.com/doc/92618381/DEFINICiON-DE-COMITE</w:t>
        </w:r>
      </w:hyperlink>
    </w:p>
    <w:p w:rsidR="007A17C4" w:rsidRDefault="007A17C4">
      <w:pPr>
        <w:rPr>
          <w:rFonts w:ascii="Arial" w:hAnsi="Arial" w:cs="Arial"/>
          <w:sz w:val="24"/>
        </w:rPr>
      </w:pPr>
    </w:p>
    <w:p w:rsidR="00705998" w:rsidRDefault="00705998" w:rsidP="00705998">
      <w:pPr>
        <w:spacing w:after="0"/>
        <w:rPr>
          <w:rFonts w:ascii="Arial" w:hAnsi="Arial" w:cs="Arial"/>
          <w:sz w:val="24"/>
        </w:rPr>
      </w:pPr>
      <w:r>
        <w:rPr>
          <w:rFonts w:ascii="Arial" w:hAnsi="Arial" w:cs="Arial"/>
          <w:sz w:val="24"/>
        </w:rPr>
        <w:t xml:space="preserve">Elvia </w:t>
      </w:r>
      <w:proofErr w:type="spellStart"/>
      <w:r>
        <w:rPr>
          <w:rFonts w:ascii="Arial" w:hAnsi="Arial" w:cs="Arial"/>
          <w:sz w:val="24"/>
        </w:rPr>
        <w:t>Guzman</w:t>
      </w:r>
      <w:proofErr w:type="spellEnd"/>
      <w:r>
        <w:rPr>
          <w:rFonts w:ascii="Arial" w:hAnsi="Arial" w:cs="Arial"/>
          <w:sz w:val="24"/>
        </w:rPr>
        <w:t xml:space="preserve"> (2014) Comité Organizador de Eventos</w:t>
      </w:r>
    </w:p>
    <w:p w:rsidR="00705998" w:rsidRDefault="00705998" w:rsidP="00705998">
      <w:pPr>
        <w:spacing w:after="0"/>
        <w:rPr>
          <w:rFonts w:ascii="Arial" w:hAnsi="Arial" w:cs="Arial"/>
          <w:sz w:val="24"/>
        </w:rPr>
      </w:pPr>
      <w:hyperlink r:id="rId9" w:history="1">
        <w:r w:rsidRPr="003F2675">
          <w:rPr>
            <w:rStyle w:val="Hipervnculo"/>
            <w:rFonts w:ascii="Arial" w:hAnsi="Arial" w:cs="Arial"/>
            <w:sz w:val="24"/>
          </w:rPr>
          <w:t>http://temasselectosdeturismo.blogspot.mx/2014/02/comite-organizador-de-eventos.html</w:t>
        </w:r>
      </w:hyperlink>
    </w:p>
    <w:p w:rsidR="00705998" w:rsidRPr="00962ECC" w:rsidRDefault="00705998" w:rsidP="00705998">
      <w:pPr>
        <w:spacing w:after="0"/>
        <w:rPr>
          <w:rFonts w:ascii="Arial" w:hAnsi="Arial" w:cs="Arial"/>
          <w:sz w:val="24"/>
        </w:rPr>
      </w:pPr>
      <w:bookmarkStart w:id="0" w:name="_GoBack"/>
      <w:bookmarkEnd w:id="0"/>
    </w:p>
    <w:p w:rsidR="007A17C4" w:rsidRDefault="007A17C4"/>
    <w:p w:rsidR="00705998" w:rsidRDefault="00705998"/>
    <w:sectPr w:rsidR="007059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15D09"/>
    <w:multiLevelType w:val="hybridMultilevel"/>
    <w:tmpl w:val="EDDCC2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DE"/>
    <w:rsid w:val="00462E02"/>
    <w:rsid w:val="005536D2"/>
    <w:rsid w:val="006111F3"/>
    <w:rsid w:val="00705998"/>
    <w:rsid w:val="007A17C4"/>
    <w:rsid w:val="00962ECC"/>
    <w:rsid w:val="00DD1EDE"/>
    <w:rsid w:val="00E41B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A17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A17C4"/>
    <w:rPr>
      <w:color w:val="0000FF" w:themeColor="hyperlink"/>
      <w:u w:val="single"/>
    </w:rPr>
  </w:style>
  <w:style w:type="paragraph" w:styleId="Prrafodelista">
    <w:name w:val="List Paragraph"/>
    <w:basedOn w:val="Normal"/>
    <w:uiPriority w:val="34"/>
    <w:qFormat/>
    <w:rsid w:val="005536D2"/>
    <w:pPr>
      <w:ind w:left="720"/>
      <w:contextualSpacing/>
    </w:pPr>
  </w:style>
  <w:style w:type="character" w:customStyle="1" w:styleId="apple-converted-space">
    <w:name w:val="apple-converted-space"/>
    <w:basedOn w:val="Fuentedeprrafopredeter"/>
    <w:rsid w:val="00962ECC"/>
  </w:style>
  <w:style w:type="character" w:styleId="Textoennegrita">
    <w:name w:val="Strong"/>
    <w:basedOn w:val="Fuentedeprrafopredeter"/>
    <w:uiPriority w:val="22"/>
    <w:qFormat/>
    <w:rsid w:val="00962E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A17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A17C4"/>
    <w:rPr>
      <w:color w:val="0000FF" w:themeColor="hyperlink"/>
      <w:u w:val="single"/>
    </w:rPr>
  </w:style>
  <w:style w:type="paragraph" w:styleId="Prrafodelista">
    <w:name w:val="List Paragraph"/>
    <w:basedOn w:val="Normal"/>
    <w:uiPriority w:val="34"/>
    <w:qFormat/>
    <w:rsid w:val="005536D2"/>
    <w:pPr>
      <w:ind w:left="720"/>
      <w:contextualSpacing/>
    </w:pPr>
  </w:style>
  <w:style w:type="character" w:customStyle="1" w:styleId="apple-converted-space">
    <w:name w:val="apple-converted-space"/>
    <w:basedOn w:val="Fuentedeprrafopredeter"/>
    <w:rsid w:val="00962ECC"/>
  </w:style>
  <w:style w:type="character" w:styleId="Textoennegrita">
    <w:name w:val="Strong"/>
    <w:basedOn w:val="Fuentedeprrafopredeter"/>
    <w:uiPriority w:val="22"/>
    <w:qFormat/>
    <w:rsid w:val="00962E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59052">
      <w:bodyDiv w:val="1"/>
      <w:marLeft w:val="0"/>
      <w:marRight w:val="0"/>
      <w:marTop w:val="0"/>
      <w:marBottom w:val="0"/>
      <w:divBdr>
        <w:top w:val="none" w:sz="0" w:space="0" w:color="auto"/>
        <w:left w:val="none" w:sz="0" w:space="0" w:color="auto"/>
        <w:bottom w:val="none" w:sz="0" w:space="0" w:color="auto"/>
        <w:right w:val="none" w:sz="0" w:space="0" w:color="auto"/>
      </w:divBdr>
    </w:div>
    <w:div w:id="312610040">
      <w:bodyDiv w:val="1"/>
      <w:marLeft w:val="0"/>
      <w:marRight w:val="0"/>
      <w:marTop w:val="0"/>
      <w:marBottom w:val="0"/>
      <w:divBdr>
        <w:top w:val="none" w:sz="0" w:space="0" w:color="auto"/>
        <w:left w:val="none" w:sz="0" w:space="0" w:color="auto"/>
        <w:bottom w:val="none" w:sz="0" w:space="0" w:color="auto"/>
        <w:right w:val="none" w:sz="0" w:space="0" w:color="auto"/>
      </w:divBdr>
    </w:div>
    <w:div w:id="609699930">
      <w:bodyDiv w:val="1"/>
      <w:marLeft w:val="0"/>
      <w:marRight w:val="0"/>
      <w:marTop w:val="0"/>
      <w:marBottom w:val="0"/>
      <w:divBdr>
        <w:top w:val="none" w:sz="0" w:space="0" w:color="auto"/>
        <w:left w:val="none" w:sz="0" w:space="0" w:color="auto"/>
        <w:bottom w:val="none" w:sz="0" w:space="0" w:color="auto"/>
        <w:right w:val="none" w:sz="0" w:space="0" w:color="auto"/>
      </w:divBdr>
    </w:div>
    <w:div w:id="684671343">
      <w:bodyDiv w:val="1"/>
      <w:marLeft w:val="0"/>
      <w:marRight w:val="0"/>
      <w:marTop w:val="0"/>
      <w:marBottom w:val="0"/>
      <w:divBdr>
        <w:top w:val="none" w:sz="0" w:space="0" w:color="auto"/>
        <w:left w:val="none" w:sz="0" w:space="0" w:color="auto"/>
        <w:bottom w:val="none" w:sz="0" w:space="0" w:color="auto"/>
        <w:right w:val="none" w:sz="0" w:space="0" w:color="auto"/>
      </w:divBdr>
    </w:div>
    <w:div w:id="2071269580">
      <w:bodyDiv w:val="1"/>
      <w:marLeft w:val="0"/>
      <w:marRight w:val="0"/>
      <w:marTop w:val="0"/>
      <w:marBottom w:val="0"/>
      <w:divBdr>
        <w:top w:val="none" w:sz="0" w:space="0" w:color="auto"/>
        <w:left w:val="none" w:sz="0" w:space="0" w:color="auto"/>
        <w:bottom w:val="none" w:sz="0" w:space="0" w:color="auto"/>
        <w:right w:val="none" w:sz="0" w:space="0" w:color="auto"/>
      </w:divBdr>
    </w:div>
    <w:div w:id="21392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cribd.com/doc/92618381/DEFINICiON-DE-COMITE" TargetMode="External"/><Relationship Id="rId3" Type="http://schemas.microsoft.com/office/2007/relationships/stylesWithEffects" Target="stylesWithEffects.xml"/><Relationship Id="rId7" Type="http://schemas.openxmlformats.org/officeDocument/2006/relationships/hyperlink" Target="http://www.protocolo.org/ceremonial/eventos/el_comite_organizador_composicion_funciones_tipos_de_comit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masselectosdeturismo.blogspot.mx/2014/02/comite-organizador-de-event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828</Words>
  <Characters>4556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Admon</dc:creator>
  <cp:keywords/>
  <dc:description/>
  <cp:lastModifiedBy>Dell Admon</cp:lastModifiedBy>
  <cp:revision>3</cp:revision>
  <dcterms:created xsi:type="dcterms:W3CDTF">2014-10-10T04:09:00Z</dcterms:created>
  <dcterms:modified xsi:type="dcterms:W3CDTF">2014-10-10T05:10:00Z</dcterms:modified>
</cp:coreProperties>
</file>