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Style w:val="Textoennegrita"/>
          <w:rFonts w:ascii="Century Gothic" w:hAnsi="Century Gothic"/>
          <w:b w:val="0"/>
          <w:color w:val="777777"/>
          <w:sz w:val="28"/>
          <w:szCs w:val="28"/>
        </w:rPr>
        <w:t>Organización Mundial de Turismo (OMT)</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Es un organismo de las Naciones Unidas encargado de la promoción de un turismo responsable, sostenible y accesible para todos. La OMT, como principal organización internacional en el ámbito turístico, aboga por un turismo que contribuya al</w:t>
      </w:r>
      <w:r w:rsidRPr="00ED09F8">
        <w:rPr>
          <w:rStyle w:val="apple-converted-space"/>
          <w:rFonts w:ascii="Century Gothic" w:hAnsi="Century Gothic"/>
          <w:bCs/>
          <w:color w:val="777777"/>
          <w:sz w:val="28"/>
          <w:szCs w:val="28"/>
        </w:rPr>
        <w:t> </w:t>
      </w:r>
      <w:r w:rsidRPr="00ED09F8">
        <w:rPr>
          <w:rStyle w:val="Textoennegrita"/>
          <w:rFonts w:ascii="Century Gothic" w:hAnsi="Century Gothic"/>
          <w:b w:val="0"/>
          <w:color w:val="777777"/>
          <w:sz w:val="28"/>
          <w:szCs w:val="28"/>
        </w:rPr>
        <w:t xml:space="preserve">crecimiento económico, a un </w:t>
      </w:r>
      <w:proofErr w:type="spellStart"/>
      <w:r w:rsidRPr="00ED09F8">
        <w:rPr>
          <w:rStyle w:val="Textoennegrita"/>
          <w:rFonts w:ascii="Century Gothic" w:hAnsi="Century Gothic"/>
          <w:b w:val="0"/>
          <w:color w:val="777777"/>
          <w:sz w:val="28"/>
          <w:szCs w:val="28"/>
        </w:rPr>
        <w:t>desarrolloincluyente</w:t>
      </w:r>
      <w:proofErr w:type="spellEnd"/>
      <w:r w:rsidRPr="00ED09F8">
        <w:rPr>
          <w:rStyle w:val="Textoennegrita"/>
          <w:rFonts w:ascii="Century Gothic" w:hAnsi="Century Gothic"/>
          <w:b w:val="0"/>
          <w:color w:val="777777"/>
          <w:sz w:val="28"/>
          <w:szCs w:val="28"/>
        </w:rPr>
        <w:t xml:space="preserve"> y a la sostenibilidad ambiental</w:t>
      </w:r>
      <w:r w:rsidRPr="00ED09F8">
        <w:rPr>
          <w:rStyle w:val="apple-converted-space"/>
          <w:rFonts w:ascii="Century Gothic" w:hAnsi="Century Gothic"/>
          <w:bCs/>
          <w:color w:val="777777"/>
          <w:sz w:val="28"/>
          <w:szCs w:val="28"/>
        </w:rPr>
        <w:t> </w:t>
      </w:r>
      <w:r w:rsidRPr="00ED09F8">
        <w:rPr>
          <w:rFonts w:ascii="Century Gothic" w:hAnsi="Century Gothic"/>
          <w:color w:val="777777"/>
          <w:sz w:val="28"/>
          <w:szCs w:val="28"/>
        </w:rPr>
        <w:t>y ofrece liderazgo y apoyo al sector para expandir por el mundo sus conocimientos y políticas turísticas. Así también, defiende la aplicación del</w:t>
      </w:r>
      <w:r w:rsidRPr="00ED09F8">
        <w:rPr>
          <w:rStyle w:val="apple-converted-space"/>
          <w:rFonts w:ascii="Century Gothic" w:hAnsi="Century Gothic"/>
          <w:color w:val="777777"/>
          <w:sz w:val="28"/>
          <w:szCs w:val="28"/>
        </w:rPr>
        <w:t> </w:t>
      </w:r>
      <w:r w:rsidRPr="00ED09F8">
        <w:rPr>
          <w:rStyle w:val="Textoennegrita"/>
          <w:rFonts w:ascii="Century Gothic" w:hAnsi="Century Gothic"/>
          <w:b w:val="0"/>
          <w:color w:val="777777"/>
          <w:sz w:val="28"/>
          <w:szCs w:val="28"/>
        </w:rPr>
        <w:t xml:space="preserve">Código Ético Mundial para el </w:t>
      </w:r>
      <w:proofErr w:type="spellStart"/>
      <w:r w:rsidRPr="00ED09F8">
        <w:rPr>
          <w:rStyle w:val="Textoennegrita"/>
          <w:rFonts w:ascii="Century Gothic" w:hAnsi="Century Gothic"/>
          <w:b w:val="0"/>
          <w:color w:val="777777"/>
          <w:sz w:val="28"/>
          <w:szCs w:val="28"/>
        </w:rPr>
        <w:t>Turismo</w:t>
      </w:r>
      <w:r w:rsidRPr="00ED09F8">
        <w:rPr>
          <w:rFonts w:ascii="Century Gothic" w:hAnsi="Century Gothic"/>
          <w:color w:val="777777"/>
          <w:sz w:val="28"/>
          <w:szCs w:val="28"/>
        </w:rPr>
        <w:t>con</w:t>
      </w:r>
      <w:proofErr w:type="spellEnd"/>
      <w:r w:rsidRPr="00ED09F8">
        <w:rPr>
          <w:rFonts w:ascii="Century Gothic" w:hAnsi="Century Gothic"/>
          <w:color w:val="777777"/>
          <w:sz w:val="28"/>
          <w:szCs w:val="28"/>
        </w:rPr>
        <w:t xml:space="preserve"> la finalidad, de maximizar la contribución socioeconómica del sector, minimizando a la vez sus posibles impactos negativos, y se ha comprometido a promover el turismo como instrumento para alcanzar los</w:t>
      </w:r>
      <w:r w:rsidRPr="00ED09F8">
        <w:rPr>
          <w:rStyle w:val="apple-converted-space"/>
          <w:rFonts w:ascii="Century Gothic" w:hAnsi="Century Gothic"/>
          <w:color w:val="777777"/>
          <w:sz w:val="28"/>
          <w:szCs w:val="28"/>
        </w:rPr>
        <w:t> </w:t>
      </w:r>
      <w:r w:rsidRPr="00ED09F8">
        <w:rPr>
          <w:rStyle w:val="Textoennegrita"/>
          <w:rFonts w:ascii="Century Gothic" w:hAnsi="Century Gothic"/>
          <w:b w:val="0"/>
          <w:color w:val="777777"/>
          <w:sz w:val="28"/>
          <w:szCs w:val="28"/>
        </w:rPr>
        <w:t>Objetivos de Desarrollo de las Naciones Unidas para el Milenio (ODM),</w:t>
      </w:r>
      <w:r w:rsidRPr="00ED09F8">
        <w:rPr>
          <w:rStyle w:val="apple-converted-space"/>
          <w:rFonts w:ascii="Century Gothic" w:hAnsi="Century Gothic"/>
          <w:color w:val="777777"/>
          <w:sz w:val="28"/>
          <w:szCs w:val="28"/>
        </w:rPr>
        <w:t> </w:t>
      </w:r>
      <w:r w:rsidRPr="00ED09F8">
        <w:rPr>
          <w:rFonts w:ascii="Century Gothic" w:hAnsi="Century Gothic"/>
          <w:color w:val="777777"/>
          <w:sz w:val="28"/>
          <w:szCs w:val="28"/>
        </w:rPr>
        <w:t>encaminados a reducir la pobreza y a fomentar el desarrollo sostenible. Sumando a lo anterior, la OMT genera conocimiento de los mercados, promueve políticas e instrumentos de turismo competitivo y sostenible, fomenta la enseñanza y la formación en materia de turismo y trabaja con el fin de hacer del turismo una herramienta eficaz para el desarrollo mediante proyectos de asistencia técnica en más de 100 países del mundo. Entre sus miembros figuran</w:t>
      </w:r>
      <w:r w:rsidRPr="00ED09F8">
        <w:rPr>
          <w:rStyle w:val="apple-converted-space"/>
          <w:rFonts w:ascii="Century Gothic" w:hAnsi="Century Gothic"/>
          <w:color w:val="777777"/>
          <w:sz w:val="28"/>
          <w:szCs w:val="28"/>
        </w:rPr>
        <w:t> </w:t>
      </w:r>
      <w:r w:rsidRPr="00ED09F8">
        <w:rPr>
          <w:rStyle w:val="Textoennegrita"/>
          <w:rFonts w:ascii="Century Gothic" w:hAnsi="Century Gothic"/>
          <w:b w:val="0"/>
          <w:color w:val="777777"/>
          <w:sz w:val="28"/>
          <w:szCs w:val="28"/>
        </w:rPr>
        <w:t>156 países</w:t>
      </w:r>
      <w:r w:rsidRPr="00ED09F8">
        <w:rPr>
          <w:rFonts w:ascii="Century Gothic" w:hAnsi="Century Gothic"/>
          <w:color w:val="777777"/>
          <w:sz w:val="28"/>
          <w:szCs w:val="28"/>
        </w:rPr>
        <w:t>, 6 miembros asociados y más de</w:t>
      </w:r>
      <w:r w:rsidRPr="00ED09F8">
        <w:rPr>
          <w:rStyle w:val="apple-converted-space"/>
          <w:rFonts w:ascii="Century Gothic" w:hAnsi="Century Gothic"/>
          <w:color w:val="777777"/>
          <w:sz w:val="28"/>
          <w:szCs w:val="28"/>
        </w:rPr>
        <w:t> </w:t>
      </w:r>
      <w:r w:rsidRPr="00ED09F8">
        <w:rPr>
          <w:rStyle w:val="Textoennegrita"/>
          <w:rFonts w:ascii="Century Gothic" w:hAnsi="Century Gothic"/>
          <w:b w:val="0"/>
          <w:color w:val="777777"/>
          <w:sz w:val="28"/>
          <w:szCs w:val="28"/>
        </w:rPr>
        <w:t>400 miembros afiliados</w:t>
      </w:r>
      <w:r w:rsidRPr="00ED09F8">
        <w:rPr>
          <w:rStyle w:val="apple-converted-space"/>
          <w:rFonts w:ascii="Century Gothic" w:hAnsi="Century Gothic"/>
          <w:bCs/>
          <w:color w:val="777777"/>
          <w:sz w:val="28"/>
          <w:szCs w:val="28"/>
        </w:rPr>
        <w:t> </w:t>
      </w:r>
      <w:r w:rsidRPr="00ED09F8">
        <w:rPr>
          <w:rFonts w:ascii="Century Gothic" w:hAnsi="Century Gothic"/>
          <w:color w:val="777777"/>
          <w:sz w:val="28"/>
          <w:szCs w:val="28"/>
        </w:rPr>
        <w:t>que representan al sector privado, instituciones de enseñanza, asociaciones de turismo y autoridades turísticas locales (2014d).  </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Style w:val="Textoennegrita"/>
          <w:rFonts w:ascii="Century Gothic" w:hAnsi="Century Gothic"/>
          <w:b w:val="0"/>
          <w:color w:val="777777"/>
          <w:sz w:val="28"/>
          <w:szCs w:val="28"/>
        </w:rPr>
        <w:t>Consejo Mundial de Turismo y Viajes (WTTC)</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 xml:space="preserve">Destaca como una coalición global de funcionarios ejecutivos en jefe de todos los sectores de la industria. Se encuentra adherida a la OMT y se le considera como una organización empresarial de carácter internacional que integra a los </w:t>
      </w:r>
      <w:r w:rsidRPr="00ED09F8">
        <w:rPr>
          <w:rFonts w:ascii="Century Gothic" w:hAnsi="Century Gothic"/>
          <w:color w:val="777777"/>
          <w:sz w:val="28"/>
          <w:szCs w:val="28"/>
        </w:rPr>
        <w:lastRenderedPageBreak/>
        <w:t>presidentes de más de 100 grandes empresas líderes mundiales en cada uno de sus sectores, correspondientes a más de 30 países (WTTC, 2014).</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Style w:val="Textoennegrita"/>
          <w:rFonts w:ascii="Century Gothic" w:hAnsi="Century Gothic"/>
          <w:b w:val="0"/>
          <w:color w:val="777777"/>
          <w:sz w:val="28"/>
          <w:szCs w:val="28"/>
        </w:rPr>
        <w:t>.  Organización Internacional de Aviación Civil (OACI)</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Fue creada en 1944 con el fin de que sea más seguro y fácil viajar en avión de un país a otro. La OACI establece normas y regulaciones internacionales necesarias para garantizar la seguridad y eficiencia y regularidad del transporte aéreo y sirve de catalizador para la cooperación en todas las esferas de la aviación civil entre sus 185 países miembros. Como agencia de la Organización de las Naciones Unidas (ONU), estudia los problemas de la aviación civil internacional y promueve reglamentos y normas únicos en la aeronáutica mundial (OACI, 2014).</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Style w:val="Textoennegrita"/>
          <w:rFonts w:ascii="Century Gothic" w:hAnsi="Century Gothic"/>
          <w:b w:val="0"/>
          <w:color w:val="777777"/>
          <w:sz w:val="28"/>
          <w:szCs w:val="28"/>
        </w:rPr>
        <w:t>Asociación Internacional de Transporte Aéreo (IATA)</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Es considerada como un instrumento, para la cooperación entre aerolíneas, que promueve la seguridad, fiabilidad, confianza y economía del transporte aéreo en beneficio económico de sus accionistas privados. Otras de sus funciones son establecer mecanismos de cooperación entre compañías en cuanto a servicios, liquidación de billetes, interviene y regula el tráfico aéreo, establece códigos de compañías aéreas, aeropuertos, billetes, actúa en el campo de la seguridad y participa en negociaciones entre gobiernos de diversos países del mundo. Sus miembros pueden ser, cualquier compañía aérea que tenga la posibilidad de operar un servicio aéreo regular internacional de un país, que pertenezca a la OACI. Sin embargo, las empresas que operen solamente vuelos nacionales pueden participar como miembros asociados con voz pero sin voto (IATA, 2014).</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Style w:val="Textoennegrita"/>
          <w:rFonts w:ascii="Century Gothic" w:hAnsi="Century Gothic"/>
          <w:b w:val="0"/>
          <w:color w:val="777777"/>
          <w:sz w:val="28"/>
          <w:szCs w:val="28"/>
        </w:rPr>
        <w:lastRenderedPageBreak/>
        <w:t>Unión Internacional de Ferrocarriles (IUR)</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Fue creada con el propósito de avanzar hacia la estandarización y la mejora de los sistemas de construcción y explotación de ferrocarriles interoperables, en  la actualidad cuenta con 171 miembros, entre ferrocarriles nacionales, operadoras, administradores de infraestructura, compañías de transporte público y otras. Con base en sus estatutos, la UIR tiene como objetivos: 1) Asegurar la cooperación ferroviaria internacional a nivel mundial, 2) Reforzar la competitividad y el desarrollo global del transporte ferroviario, 3) Representar y promover los intereses del transporte ferroviario a nivel mundial, 4) Fomentar las sinergias entre las distintas entidades globales para el desarrollo del transporte ferroviario. En los últimos años la organización ha rediseñado sus objetivos y ha puesto especial énfasis en cuestiones como la liberalización y globalización del sector ferroviario mundial, o los nuevos retos que le plantea al ferrocarril su papel clave en un escenario de desarrollo sostenible y lucha contra el cambio climático (Ibáñez y Cabrera, 2011).</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Unión Internacional de Transporte por Carretera (IRU)</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 xml:space="preserve">La IRU, es la organización mundial del transporte por carretera, que defiende los intereses de los operadores de autobuses, autocares, taxis y camiones para garantizar el crecimiento económico y la prosperidad a través de la movilidad sostenible de personas y mercancías por carretera en todo el mundo.  La IRU, se para acelerar la reconstrucción de Europa devastada por la guerra a través del comercio internacional facilitado por el transporte por carretera. A la fecha es una federación de la industria mundial que cuenta de la participación de las asociaciones miembros nacionales y miembros asociados en 74 </w:t>
      </w:r>
      <w:r w:rsidRPr="00ED09F8">
        <w:rPr>
          <w:rFonts w:ascii="Century Gothic" w:hAnsi="Century Gothic"/>
          <w:color w:val="777777"/>
          <w:sz w:val="28"/>
          <w:szCs w:val="28"/>
        </w:rPr>
        <w:lastRenderedPageBreak/>
        <w:t>países en los 5 continentes. Su visión es actuar eficazmente en el plano internacional, regional, nacional e incluso local con las autoridades públicas (IRU, 2014).</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Style w:val="Textoennegrita"/>
          <w:rFonts w:ascii="Century Gothic" w:hAnsi="Century Gothic"/>
          <w:b w:val="0"/>
          <w:color w:val="777777"/>
          <w:sz w:val="28"/>
          <w:szCs w:val="28"/>
        </w:rPr>
        <w:t>Asociación Mundial de Agencias de Viajes</w:t>
      </w:r>
      <w:r w:rsidRPr="00ED09F8">
        <w:rPr>
          <w:rStyle w:val="apple-converted-space"/>
          <w:rFonts w:ascii="Century Gothic" w:hAnsi="Century Gothic"/>
          <w:bCs/>
          <w:color w:val="777777"/>
          <w:sz w:val="28"/>
          <w:szCs w:val="28"/>
        </w:rPr>
        <w:t> </w:t>
      </w:r>
      <w:r w:rsidRPr="00ED09F8">
        <w:rPr>
          <w:rStyle w:val="Textoennegrita"/>
          <w:rFonts w:ascii="Century Gothic" w:hAnsi="Century Gothic"/>
          <w:b w:val="0"/>
          <w:color w:val="777777"/>
          <w:sz w:val="28"/>
          <w:szCs w:val="28"/>
        </w:rPr>
        <w:t>(WATA)</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Se conformo en 1949 por agentes de viajes profesionales de Francia, Italia, Bélgica y Suiza con la finalidad de crear un organismo internacional para mejorar y racionalizar la organización del turismo internacional y su objetivo, es ser una red mundial de agencias de que la calidad es indiscutible. Actualmente, represente a diversos país del mundo y su misión, es ser una organización mundial de agencias de viajes seleccionadas dedicadas a la mejora de la profesionalidad y la rentabilidad de los agentes miembros mediante la cooperación mutua y la creación de redes mundiales. Sus miembros están comprometidos con los más altos estándares de ética empresarial y la calidad de servicio a los clientes (WATA, 2014).</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Style w:val="Textoennegrita"/>
          <w:rFonts w:ascii="Century Gothic" w:hAnsi="Century Gothic"/>
          <w:b w:val="0"/>
          <w:color w:val="777777"/>
          <w:sz w:val="28"/>
          <w:szCs w:val="28"/>
        </w:rPr>
        <w:t>Federación Unida de Asociaciones de Agencias de Viajes (UFTAA)</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 xml:space="preserve">Surge a partir de la necesidad de unificar las agencias de viaje y tour-operadores en una federación internacional. Es considerada como una confederación sin ánimo de lucro de ámbito internacional, que comprenden aproximadamente 100 asociaciones nacionales relacionadas con agencia de viajes y tours operadoras. También representa a profesionales, agencias de viajes y tour operadores, emisores y receptivos, a través del diálogo y la consulta continua con otras organizaciones internacionales. La UFTAA goza de un estatuto consultivo en las Naciones Unidas y trabaja estrechamente con otros organismos mundiales tales como UNESCO, la Organización Mundial de la Salud (OMS), entre otras que se encuentran a favor de un </w:t>
      </w:r>
      <w:r w:rsidRPr="00ED09F8">
        <w:rPr>
          <w:rFonts w:ascii="Century Gothic" w:hAnsi="Century Gothic"/>
          <w:color w:val="777777"/>
          <w:sz w:val="28"/>
          <w:szCs w:val="28"/>
        </w:rPr>
        <w:lastRenderedPageBreak/>
        <w:t>turismo durable y responsable. También es, miembro afiliado de la OMT y de su Consejo Profesional (UFTAA, 2014).</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Style w:val="Textoennegrita"/>
          <w:rFonts w:ascii="Century Gothic" w:hAnsi="Century Gothic"/>
          <w:b w:val="0"/>
          <w:color w:val="777777"/>
          <w:sz w:val="28"/>
          <w:szCs w:val="28"/>
        </w:rPr>
        <w:t>Asociación Internacional de Profesionales de Turismo (AIPT)</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Es una organización profesional de dirigentes del turismo de todo el mundo, que promueve la amistad y el turismo a nivel global. Es la única asociación internacional que engloba todas las ramas de la industria del turismo. Sus miembros son directores y ejecutivos de la industria que se reúnen a nivel local, nacional, regional e internacional para tratar y deliberar sobre asuntos de interés común. Se fundó en París en 1932 como resultado de un viaje de exploración a Escandinavia. Actualmente, cuenta aproximadamente 17,000 miembros, pertenecientes a 80 naciones (AIPT, 2014).</w:t>
      </w:r>
    </w:p>
    <w:p w:rsidR="00ED09F8" w:rsidRPr="00ED09F8" w:rsidRDefault="00ED09F8" w:rsidP="00ED09F8">
      <w:pPr>
        <w:pStyle w:val="NormalWeb"/>
        <w:shd w:val="clear" w:color="auto" w:fill="FFFFFF"/>
        <w:spacing w:before="0" w:beforeAutospacing="0" w:after="196" w:afterAutospacing="0" w:line="401" w:lineRule="atLeast"/>
        <w:rPr>
          <w:rStyle w:val="Textoennegrita"/>
          <w:rFonts w:ascii="Century Gothic" w:hAnsi="Century Gothic"/>
          <w:b w:val="0"/>
          <w:color w:val="777777"/>
          <w:sz w:val="28"/>
          <w:szCs w:val="28"/>
        </w:rPr>
      </w:pP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Organización Internacional de Turismo Social (</w:t>
      </w:r>
      <w:r w:rsidRPr="00ED09F8">
        <w:rPr>
          <w:rStyle w:val="Textoennegrita"/>
          <w:rFonts w:ascii="Century Gothic" w:hAnsi="Century Gothic"/>
          <w:b w:val="0"/>
          <w:color w:val="777777"/>
          <w:sz w:val="28"/>
          <w:szCs w:val="28"/>
        </w:rPr>
        <w:t>OITS)</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La OITS, fue fundada en 1963. Está conformada por 140 miembros de 35 países distintos de tres continentes (África, Europa y América), cuya misión es favorecer el desarrollo del turismo social en el ámbito internacional. No tiene ánimos de lucro y su misión es promover el acceso al tiempo libre, a las vacaciones y al turismo al mayor número posible de personas en especial, de jóvenes, personas mayores, familias o personas que conviven con una discapacidad. También busca vincularse con otros organismos, gobiernos, organizaciones sociales sin ánimo de lucro y organizaciones privadas, para poder alcanzar sus propósitos (OITS, 2014)</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Style w:val="Textoennegrita"/>
          <w:rFonts w:ascii="Century Gothic" w:hAnsi="Century Gothic"/>
          <w:b w:val="0"/>
          <w:color w:val="777777"/>
          <w:sz w:val="28"/>
          <w:szCs w:val="28"/>
        </w:rPr>
        <w:t>Asociación Internacional de Hoteles y Restaurantes (IHRA)</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 xml:space="preserve">La IHRA, es la única asociación de comercio internacional dedicada exclusivamente a la promoción y defensa de los </w:t>
      </w:r>
      <w:r w:rsidRPr="00ED09F8">
        <w:rPr>
          <w:rFonts w:ascii="Century Gothic" w:hAnsi="Century Gothic"/>
          <w:color w:val="777777"/>
          <w:sz w:val="28"/>
          <w:szCs w:val="28"/>
        </w:rPr>
        <w:lastRenderedPageBreak/>
        <w:t>intereses de la industria de hoteles y restaurantes en todo el mundo. Aboga por los beneficios de la industria y de sus miembros con los organismos internacionales de la ONU. Entre los temas de interés que al interior de esta organización, se discuten están: 1) Los crecientes costos de distribución en línea es un gran desafío para la industria y 2) La unión de la industria.  Sus miembros son asociaciones internacionales y nacionales de hoteles y cadenas de restaurantes que representan a 50 marcas, distribuidas a lo largo de mundo (IHRA, 2014).</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 xml:space="preserve"> Asociación Internacional de Directores de Escuelas Hoteleras (EUHOFA)</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Con base en lo que señala Gurria (1991), es una asociación que se encuentra conformada por personas (no instituciones), involucradas en el manejo y dirección de las escuelas dedicadas a la enseñanza de la hotelería y de la gastronomía. Como parte de sus actividades, realiza un congreso anual con diferentes países, los trabajos presentados han sido la base para propuestas y políticas que mejoren el desempeño de los profesionales de la hotelería.</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Asociación de Investigación y Viajes y Turismo (TTRA)</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 xml:space="preserve">Es una asociación sin ánimo de lucro que fue fundada en 1970, con la finalidad de mejorar la calidad, el valor, la eficacia y el uso de la investigación en la comercialización de viajes, planificación y desarrollo. Sus principales propósitos son: 1) Ser un líder para la comunidad global de profesionales y educadores dedicados a la investigación, 2) La gestión de la información y 3) La comercialización en las industrias de viajes, turismo y hostelería.  Sus funciones son: 1) Facilitar el acceso a numerosas </w:t>
      </w:r>
      <w:r w:rsidRPr="00ED09F8">
        <w:rPr>
          <w:rFonts w:ascii="Century Gothic" w:hAnsi="Century Gothic"/>
          <w:color w:val="777777"/>
          <w:sz w:val="28"/>
          <w:szCs w:val="28"/>
        </w:rPr>
        <w:lastRenderedPageBreak/>
        <w:t xml:space="preserve">fuentes de información para apoyar sus esfuerzos de investigación, 2) Educar a los miembros en la investigación, comercialización y planificación de habilidades a través de publicaciones, conferencias y </w:t>
      </w:r>
      <w:proofErr w:type="spellStart"/>
      <w:r w:rsidRPr="00ED09F8">
        <w:rPr>
          <w:rFonts w:ascii="Century Gothic" w:hAnsi="Century Gothic"/>
          <w:color w:val="777777"/>
          <w:sz w:val="28"/>
          <w:szCs w:val="28"/>
        </w:rPr>
        <w:t>networking</w:t>
      </w:r>
      <w:proofErr w:type="spellEnd"/>
      <w:r w:rsidRPr="00ED09F8">
        <w:rPr>
          <w:rFonts w:ascii="Century Gothic" w:hAnsi="Century Gothic"/>
          <w:color w:val="777777"/>
          <w:sz w:val="28"/>
          <w:szCs w:val="28"/>
        </w:rPr>
        <w:t>, 3) Alentar el desarrollo profesional y reconoce la investigación y la excelencia en el mercadeo a través de su programa de premios, 4) Crear oportunidades para interactuar con sus pares en toda la industria, 5) Fomentar el desarrollo de los viajes y el turismo de investigación y programas de estudio relacionado en los institutos de educación superior y 6) Promover el desarrollo y aplicación de la investigación profesional en el sector de los viajes y el turismo. Su visión, es ser la organización líder en el apoyo a la comunidad global de profesionales, educadores y usuarios de la investigación dedicada a la transformación, compartir y aplicar conocimiento de la investigación y la práctica del turismo en todo el mundo.</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Su misión se base en: 1) Actuar como la principal organización profesional de los proveedores y usuarios de la investigación de viajes y turismo, 2) Servir como recurso principal para la industria, 3) Normas aboga por la investigación y el análisis, 4) Promover la formación y la educación de los profesionales, 5) Promover viaje de calidad y la investigación del turismo y de información de marketing. Actualmente, cuenta con miembros con diferentes perfiles, incluyendo educadores, médicos, de investigación proveedores, consultores y usuarios de la investigación (TTRA, 2014).</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Sociedad Internacional de Ecoturismo (TIES)</w:t>
      </w:r>
    </w:p>
    <w:p w:rsidR="00ED09F8" w:rsidRPr="00ED09F8" w:rsidRDefault="00ED09F8" w:rsidP="00ED09F8">
      <w:pPr>
        <w:pStyle w:val="NormalWeb"/>
        <w:shd w:val="clear" w:color="auto" w:fill="FFFFFF"/>
        <w:spacing w:before="0" w:beforeAutospacing="0" w:after="196" w:afterAutospacing="0" w:line="401" w:lineRule="atLeast"/>
        <w:rPr>
          <w:rFonts w:ascii="Century Gothic" w:hAnsi="Century Gothic"/>
          <w:color w:val="777777"/>
          <w:sz w:val="28"/>
          <w:szCs w:val="28"/>
        </w:rPr>
      </w:pPr>
      <w:r w:rsidRPr="00ED09F8">
        <w:rPr>
          <w:rFonts w:ascii="Century Gothic" w:hAnsi="Century Gothic"/>
          <w:color w:val="777777"/>
          <w:sz w:val="28"/>
          <w:szCs w:val="28"/>
        </w:rPr>
        <w:t xml:space="preserve">Es una organización sin fines de lucro dedicada a promover el ecoturismo que fue fundada en 1990. Actualmente, está conformada por una red global de profesionales de ecoturismo </w:t>
      </w:r>
      <w:r w:rsidRPr="00ED09F8">
        <w:rPr>
          <w:rFonts w:ascii="Century Gothic" w:hAnsi="Century Gothic"/>
          <w:color w:val="777777"/>
          <w:sz w:val="28"/>
          <w:szCs w:val="28"/>
        </w:rPr>
        <w:lastRenderedPageBreak/>
        <w:t xml:space="preserve">y viajeros. Proporciona directrices y normas, capacitación, asistencia técnica, recursos educativos, herramientas para la conservación, la protección de la diversidad </w:t>
      </w:r>
      <w:proofErr w:type="spellStart"/>
      <w:r w:rsidRPr="00ED09F8">
        <w:rPr>
          <w:rFonts w:ascii="Century Gothic" w:hAnsi="Century Gothic"/>
          <w:color w:val="777777"/>
          <w:sz w:val="28"/>
          <w:szCs w:val="28"/>
        </w:rPr>
        <w:t>biocultural</w:t>
      </w:r>
      <w:proofErr w:type="spellEnd"/>
      <w:r w:rsidRPr="00ED09F8">
        <w:rPr>
          <w:rFonts w:ascii="Century Gothic" w:hAnsi="Century Gothic"/>
          <w:color w:val="777777"/>
          <w:sz w:val="28"/>
          <w:szCs w:val="28"/>
        </w:rPr>
        <w:t xml:space="preserve"> y el desarrollo sostenible de la comunidad. Cuenta con miembros de más de 120 países, que representan diversos campos profesionales y los segmentos de la industria, incluyendo: académicos, consultores, profesionales de la conservación y organizaciones, gobiernos, arquitectos, operadores turísticos, propietarios de la casa de campo y gerentes, expertos en desarrollo en general y los </w:t>
      </w:r>
      <w:proofErr w:type="spellStart"/>
      <w:r w:rsidRPr="00ED09F8">
        <w:rPr>
          <w:rFonts w:ascii="Century Gothic" w:hAnsi="Century Gothic"/>
          <w:color w:val="777777"/>
          <w:sz w:val="28"/>
          <w:szCs w:val="28"/>
        </w:rPr>
        <w:t>ecoturistas</w:t>
      </w:r>
      <w:proofErr w:type="spellEnd"/>
      <w:r w:rsidRPr="00ED09F8">
        <w:rPr>
          <w:rFonts w:ascii="Century Gothic" w:hAnsi="Century Gothic"/>
          <w:color w:val="777777"/>
          <w:sz w:val="28"/>
          <w:szCs w:val="28"/>
        </w:rPr>
        <w:t xml:space="preserve"> (TIES, 2014).</w:t>
      </w:r>
    </w:p>
    <w:p w:rsidR="00771655" w:rsidRPr="00ED09F8" w:rsidRDefault="00771655">
      <w:pPr>
        <w:rPr>
          <w:rFonts w:ascii="Century Gothic" w:hAnsi="Century Gothic"/>
        </w:rPr>
      </w:pPr>
    </w:p>
    <w:sectPr w:rsidR="00771655" w:rsidRPr="00ED09F8" w:rsidSect="007716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D09F8"/>
    <w:rsid w:val="00771655"/>
    <w:rsid w:val="00ED09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09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D09F8"/>
    <w:rPr>
      <w:b/>
      <w:bCs/>
    </w:rPr>
  </w:style>
  <w:style w:type="character" w:customStyle="1" w:styleId="apple-converted-space">
    <w:name w:val="apple-converted-space"/>
    <w:basedOn w:val="Fuentedeprrafopredeter"/>
    <w:rsid w:val="00ED09F8"/>
  </w:style>
</w:styles>
</file>

<file path=word/webSettings.xml><?xml version="1.0" encoding="utf-8"?>
<w:webSettings xmlns:r="http://schemas.openxmlformats.org/officeDocument/2006/relationships" xmlns:w="http://schemas.openxmlformats.org/wordprocessingml/2006/main">
  <w:divs>
    <w:div w:id="9721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1917</Words>
  <Characters>10549</Characters>
  <Application>Microsoft Office Word</Application>
  <DocSecurity>0</DocSecurity>
  <Lines>87</Lines>
  <Paragraphs>24</Paragraphs>
  <ScaleCrop>false</ScaleCrop>
  <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2017-02-13T16:19:00Z</dcterms:created>
  <dcterms:modified xsi:type="dcterms:W3CDTF">2017-02-13T17:04:00Z</dcterms:modified>
</cp:coreProperties>
</file>