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 w:rsidP="00D972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222250</wp:posOffset>
            </wp:positionV>
            <wp:extent cx="3865245" cy="1163320"/>
            <wp:effectExtent l="19050" t="0" r="1905" b="0"/>
            <wp:wrapSquare wrapText="bothSides"/>
            <wp:docPr id="2" name="Imagen 1" descr="https://encrypted-tbn2.gstatic.com/images?q=tbn:ANd9GcR4xunShT5nM3UzmvufcGgPBVG5xbmLC3Fie5GixWOOIkGI_8KV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encrypted-tbn2.gstatic.com/images?q=tbn:ANd9GcR4xunShT5nM3UzmvufcGgPBVG5xbmLC3Fie5GixWOOIkGI_8KV7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2DA" w:rsidRDefault="00D972DA" w:rsidP="00D972DA">
      <w:pPr>
        <w:spacing w:line="240" w:lineRule="auto"/>
        <w:rPr>
          <w:rFonts w:ascii="Arial" w:hAnsi="Arial" w:cs="Arial"/>
          <w:sz w:val="24"/>
          <w:szCs w:val="24"/>
        </w:rPr>
      </w:pPr>
    </w:p>
    <w:p w:rsidR="00D972DA" w:rsidRDefault="00D972DA" w:rsidP="00D972DA">
      <w:pPr>
        <w:spacing w:line="240" w:lineRule="auto"/>
        <w:rPr>
          <w:rFonts w:ascii="Arial" w:hAnsi="Arial" w:cs="Arial"/>
          <w:sz w:val="24"/>
          <w:szCs w:val="24"/>
        </w:rPr>
      </w:pPr>
    </w:p>
    <w:p w:rsidR="00D972DA" w:rsidRPr="0059183C" w:rsidRDefault="00D972DA" w:rsidP="00D972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72DA" w:rsidRPr="0059183C" w:rsidRDefault="00D972DA" w:rsidP="00D972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72DA" w:rsidRPr="0059183C" w:rsidRDefault="00D972DA" w:rsidP="00D972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72DA" w:rsidRPr="0059183C" w:rsidRDefault="00D972DA" w:rsidP="00D972DA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83C">
        <w:rPr>
          <w:rFonts w:ascii="Arial" w:hAnsi="Arial" w:cs="Arial"/>
          <w:b/>
          <w:color w:val="000000" w:themeColor="text1"/>
          <w:sz w:val="24"/>
          <w:szCs w:val="24"/>
        </w:rPr>
        <w:t xml:space="preserve">JOSE IVAN CARRILLO QUEZADA </w:t>
      </w:r>
    </w:p>
    <w:p w:rsidR="00D972DA" w:rsidRPr="0059183C" w:rsidRDefault="00D972DA" w:rsidP="00D972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83C">
        <w:rPr>
          <w:rFonts w:ascii="Arial" w:hAnsi="Arial" w:cs="Arial"/>
          <w:color w:val="000000" w:themeColor="text1"/>
          <w:sz w:val="24"/>
          <w:szCs w:val="24"/>
        </w:rPr>
        <w:t>INGENIERIA INDUSTRIAL</w:t>
      </w:r>
    </w:p>
    <w:p w:rsidR="00D972DA" w:rsidRPr="0059183C" w:rsidRDefault="00094389" w:rsidP="00D972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MAESTRA: DACIL PADILLA</w:t>
      </w:r>
    </w:p>
    <w:p w:rsidR="00D972DA" w:rsidRPr="0059183C" w:rsidRDefault="00D972DA" w:rsidP="00D972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83C">
        <w:rPr>
          <w:rFonts w:ascii="Arial" w:hAnsi="Arial" w:cs="Arial"/>
          <w:color w:val="000000" w:themeColor="text1"/>
          <w:sz w:val="24"/>
          <w:szCs w:val="24"/>
        </w:rPr>
        <w:t>MATRICULA: LIT290</w:t>
      </w:r>
    </w:p>
    <w:p w:rsidR="00D972DA" w:rsidRPr="0059183C" w:rsidRDefault="00094389" w:rsidP="00D972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ADMINISTRACION </w:t>
      </w:r>
    </w:p>
    <w:p w:rsidR="00D972DA" w:rsidRPr="0059183C" w:rsidRDefault="00094389" w:rsidP="00D972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GRADO: 3</w:t>
      </w:r>
      <w:r w:rsidR="00D972DA" w:rsidRPr="0059183C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D972DA" w:rsidRDefault="00094389" w:rsidP="00094389">
      <w:pPr>
        <w:spacing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ACTIVIDAD 1 DIRECCION </w:t>
      </w: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972DA" w:rsidRDefault="00D972DA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094389" w:rsidRDefault="0009438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094389" w:rsidRDefault="0009438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094389" w:rsidRDefault="0009438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094389" w:rsidRDefault="0009438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094389" w:rsidRDefault="00094389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016C5D" w:rsidRDefault="00016C5D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EM</w:t>
      </w:r>
      <w:r w:rsidR="00E206C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PRESA  DE GIRO COMERCIAL </w:t>
      </w:r>
      <w:r w:rsidR="002B2F96">
        <w:rPr>
          <w:rFonts w:ascii="Arial" w:hAnsi="Arial" w:cs="Arial"/>
          <w:color w:val="666666"/>
          <w:sz w:val="20"/>
          <w:szCs w:val="20"/>
          <w:shd w:val="clear" w:color="auto" w:fill="FFFFFF"/>
        </w:rPr>
        <w:t>THE IVANCAQ CLUB</w:t>
      </w:r>
    </w:p>
    <w:p w:rsidR="002B2F96" w:rsidRDefault="002B2F96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Toma de decisiones</w:t>
      </w:r>
    </w:p>
    <w:p w:rsidR="00C64303" w:rsidRDefault="00C64303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Para la toma de </w:t>
      </w:r>
      <w:r w:rsidR="009C5DCB">
        <w:rPr>
          <w:rFonts w:ascii="Arial" w:hAnsi="Arial" w:cs="Arial"/>
          <w:color w:val="666666"/>
          <w:sz w:val="20"/>
          <w:szCs w:val="20"/>
          <w:shd w:val="clear" w:color="auto" w:fill="FFFFFF"/>
        </w:rPr>
        <w:t>decisiones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esta la gerencia</w:t>
      </w:r>
      <w:r w:rsidR="00647EA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principal en donde </w:t>
      </w:r>
      <w:r w:rsidR="00A45A57">
        <w:rPr>
          <w:rFonts w:ascii="Arial" w:hAnsi="Arial" w:cs="Arial"/>
          <w:color w:val="666666"/>
          <w:sz w:val="20"/>
          <w:szCs w:val="20"/>
          <w:shd w:val="clear" w:color="auto" w:fill="FFFFFF"/>
        </w:rPr>
        <w:t>su</w:t>
      </w:r>
      <w:r w:rsidR="00647EA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decisión </w:t>
      </w:r>
      <w:r w:rsidR="00A45A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es una 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>acción</w:t>
      </w:r>
      <w:r w:rsidR="00A45A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 gran responsabilidad, cuando se define el problema hay que resolverlo con </w:t>
      </w:r>
      <w:r w:rsidR="009C5DCB">
        <w:rPr>
          <w:rFonts w:ascii="Arial" w:hAnsi="Arial" w:cs="Arial"/>
          <w:color w:val="666666"/>
          <w:sz w:val="20"/>
          <w:szCs w:val="20"/>
          <w:shd w:val="clear" w:color="auto" w:fill="FFFFFF"/>
        </w:rPr>
        <w:t>inmediatez</w:t>
      </w:r>
      <w:r w:rsidR="00E139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al mismo </w:t>
      </w:r>
      <w:r w:rsidR="00A45A57">
        <w:rPr>
          <w:rFonts w:ascii="Arial" w:hAnsi="Arial" w:cs="Arial"/>
          <w:color w:val="666666"/>
          <w:sz w:val="20"/>
          <w:szCs w:val="20"/>
          <w:shd w:val="clear" w:color="auto" w:fill="FFFFFF"/>
        </w:rPr>
        <w:t>tiempo se analiza</w:t>
      </w:r>
      <w:r w:rsidR="00E139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y se evalúan las alternativas de cómo producir y vender 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>más</w:t>
      </w:r>
      <w:r w:rsidR="00E139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través</w:t>
      </w:r>
      <w:r w:rsidR="00E139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 sistemas y estándares </w:t>
      </w:r>
      <w:r w:rsidR="009C5DCB">
        <w:rPr>
          <w:rFonts w:ascii="Arial" w:hAnsi="Arial" w:cs="Arial"/>
          <w:color w:val="666666"/>
          <w:sz w:val="20"/>
          <w:szCs w:val="20"/>
          <w:shd w:val="clear" w:color="auto" w:fill="FFFFFF"/>
        </w:rPr>
        <w:t>productivos</w:t>
      </w:r>
      <w:r w:rsidR="00E139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y fin</w:t>
      </w:r>
      <w:r w:rsidR="009C5DCB">
        <w:rPr>
          <w:rFonts w:ascii="Arial" w:hAnsi="Arial" w:cs="Arial"/>
          <w:color w:val="666666"/>
          <w:sz w:val="20"/>
          <w:szCs w:val="20"/>
          <w:shd w:val="clear" w:color="auto" w:fill="FFFFFF"/>
        </w:rPr>
        <w:t>an</w:t>
      </w:r>
      <w:r w:rsidR="00E139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cieros se elige una buena </w:t>
      </w:r>
      <w:r w:rsidR="009C5DCB">
        <w:rPr>
          <w:rFonts w:ascii="Arial" w:hAnsi="Arial" w:cs="Arial"/>
          <w:color w:val="666666"/>
          <w:sz w:val="20"/>
          <w:szCs w:val="20"/>
          <w:shd w:val="clear" w:color="auto" w:fill="FFFFFF"/>
        </w:rPr>
        <w:t>alternativa</w:t>
      </w:r>
      <w:r w:rsidR="00E139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para 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>después</w:t>
      </w:r>
      <w:r w:rsidR="00E139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poner en 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>práctica</w:t>
      </w:r>
      <w:r w:rsidR="00E1395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decisión elegida </w:t>
      </w:r>
      <w:r w:rsidR="0025032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esto se le 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>llama</w:t>
      </w:r>
      <w:r w:rsidR="0025032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aplicar la decisión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250323" w:rsidRDefault="00250323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250323" w:rsidRDefault="00250323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INTEGRACION</w:t>
      </w:r>
    </w:p>
    <w:p w:rsidR="00250323" w:rsidRDefault="00250323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Aquí el administrador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elige y se alleg</w:t>
      </w:r>
      <w:r w:rsidR="009515F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 de los 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>recursos</w:t>
      </w:r>
      <w:r w:rsidR="009515F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necesarios para poner en marcha las 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>decisiones</w:t>
      </w:r>
      <w:r w:rsidR="009515F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C85483">
        <w:rPr>
          <w:rFonts w:ascii="Arial" w:hAnsi="Arial" w:cs="Arial"/>
          <w:color w:val="666666"/>
          <w:sz w:val="20"/>
          <w:szCs w:val="20"/>
          <w:shd w:val="clear" w:color="auto" w:fill="FFFFFF"/>
        </w:rPr>
        <w:t>previamente es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tablecidas.</w:t>
      </w:r>
    </w:p>
    <w:p w:rsidR="00824CB9" w:rsidRDefault="00824CB9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824CB9" w:rsidRDefault="00824CB9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MOTIVACION </w:t>
      </w:r>
    </w:p>
    <w:p w:rsidR="00824CB9" w:rsidRDefault="00824CB9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Par</w:t>
      </w:r>
      <w:r w:rsidR="003A1B78">
        <w:rPr>
          <w:rFonts w:ascii="Arial" w:hAnsi="Arial" w:cs="Arial"/>
          <w:color w:val="666666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la motivación esta empresa de giro comercial tiene</w:t>
      </w:r>
      <w:r w:rsidR="003A1B7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 que invertir en un ambiente adecuado que induzca </w:t>
      </w:r>
      <w:r w:rsidR="00AA501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 los miembros de la organización a contribuir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entre</w:t>
      </w:r>
      <w:r w:rsidR="00AA501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otras técnicas que in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f</w:t>
      </w:r>
      <w:r w:rsidR="00AA5017">
        <w:rPr>
          <w:rFonts w:ascii="Arial" w:hAnsi="Arial" w:cs="Arial"/>
          <w:color w:val="666666"/>
          <w:sz w:val="20"/>
          <w:szCs w:val="20"/>
          <w:shd w:val="clear" w:color="auto" w:fill="FFFFFF"/>
        </w:rPr>
        <w:t>luyen dinero para la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estimulación</w:t>
      </w:r>
      <w:r w:rsidR="00AA501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y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participación</w:t>
      </w:r>
      <w:r w:rsidR="00AA501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para una mejor calidad de vida.</w:t>
      </w:r>
    </w:p>
    <w:p w:rsidR="00AA5017" w:rsidRDefault="00AA5017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AA5017" w:rsidRDefault="00AA5017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 COMUNICACIÓN</w:t>
      </w:r>
    </w:p>
    <w:p w:rsidR="00AA5017" w:rsidRDefault="008F2FCE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Para la comunicación </w:t>
      </w:r>
      <w:r w:rsidR="003E54C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necesitan varios factores entre ellos el emisor y e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receptor</w:t>
      </w:r>
      <w:r w:rsidR="003E54C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que hg funciones y organicen sistemas para os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mejores</w:t>
      </w:r>
      <w:r w:rsidR="003E54C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estándares que</w:t>
      </w:r>
      <w:r w:rsidR="003E54C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comuniquen</w:t>
      </w:r>
      <w:r w:rsidR="003E54C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idea que se pretende </w:t>
      </w:r>
      <w:r w:rsidR="009D6A82">
        <w:rPr>
          <w:rFonts w:ascii="Arial" w:hAnsi="Arial" w:cs="Arial"/>
          <w:color w:val="666666"/>
          <w:sz w:val="20"/>
          <w:szCs w:val="20"/>
          <w:shd w:val="clear" w:color="auto" w:fill="FFFFFF"/>
        </w:rPr>
        <w:t>para que la</w:t>
      </w:r>
      <w:r w:rsidR="003E54C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efectividad para esta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industria</w:t>
      </w:r>
      <w:r w:rsidR="009D6A8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crezca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9D6A82" w:rsidRDefault="009D6A82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9D6A82" w:rsidRDefault="009D6A82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LA SUPERVISION </w:t>
      </w:r>
    </w:p>
    <w:p w:rsidR="009D6A82" w:rsidRDefault="009D6A82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 supervisión es una actividad técnica y especializad</w:t>
      </w:r>
      <w:r w:rsidR="0030292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que</w:t>
      </w:r>
      <w:r w:rsidR="0030292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tiene como fin fundamental de utilizar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racionalmente</w:t>
      </w:r>
      <w:r w:rsidR="0030292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 los factores que hacen posible la realización de los procesos de trabajo esto hace que bajo sistemas de supervisión las funciones de trabajo y producción sean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más</w:t>
      </w:r>
      <w:r w:rsidR="0030292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efectivas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30292A" w:rsidRDefault="0030292A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0292A" w:rsidRDefault="00642742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LA AUTORIDAD</w:t>
      </w:r>
    </w:p>
    <w:p w:rsidR="00642742" w:rsidRDefault="00642742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En esta empresa se cuenta con autoridades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q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ue d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ordenes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y exigen que </w:t>
      </w:r>
      <w:r w:rsidR="0021016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sean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cumplidas</w:t>
      </w:r>
      <w:r w:rsidR="0021016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por sus subordinados para la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realización</w:t>
      </w:r>
      <w:r w:rsidR="0021016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aquella</w:t>
      </w:r>
      <w:r w:rsidR="0021016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acción que</w:t>
      </w:r>
      <w:r w:rsidR="0021016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las dicta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considerablemente</w:t>
      </w:r>
      <w:r w:rsidR="0021016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par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a</w:t>
      </w:r>
      <w:r w:rsidR="0021016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lograr los objetivos</w:t>
      </w:r>
    </w:p>
    <w:p w:rsidR="0021016B" w:rsidRDefault="00725AD9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Existen autoridades correspondientes para cada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puesto o encargo algunas son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formal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que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esta directamente conferido por la organización</w:t>
      </w:r>
      <w:r w:rsidR="00234F5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la que emana de su superior para ser ejercía sobre otras personas.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Están</w:t>
      </w:r>
      <w:r w:rsidR="00234F5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las </w:t>
      </w:r>
      <w:r w:rsidR="000207E1">
        <w:rPr>
          <w:rFonts w:ascii="Arial" w:hAnsi="Arial" w:cs="Arial"/>
          <w:color w:val="666666"/>
          <w:sz w:val="20"/>
          <w:szCs w:val="20"/>
          <w:shd w:val="clear" w:color="auto" w:fill="FFFFFF"/>
        </w:rPr>
        <w:t>autoridades</w:t>
      </w:r>
      <w:r w:rsidR="00234F5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técnicas de la cuales nace del conocimiento del que lo posee este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tener</w:t>
      </w:r>
      <w:r w:rsidR="00234F5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ideas que nacen el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pensamiento</w:t>
      </w:r>
      <w:r w:rsidR="00234F5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critico y hacen que la efectividad crezca </w:t>
      </w:r>
      <w:r w:rsidR="00C70C0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hay otras autoridades que son las personales, en esta empresa as autoridades personales se originan en cada individuo.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Autoridades</w:t>
      </w:r>
      <w:r w:rsidR="00C70C0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por delegación </w:t>
      </w:r>
      <w:r w:rsidR="004F702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se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manifiesta</w:t>
      </w:r>
      <w:r w:rsidR="004F702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D972D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en su totalidad la esencia de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dirección</w:t>
      </w:r>
      <w:r w:rsidR="004F702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 h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a</w:t>
      </w:r>
      <w:r w:rsidR="004F702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ce que los ejecutivos o de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jerarquía</w:t>
      </w:r>
      <w:r w:rsidR="004F702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mayor se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centralicen</w:t>
      </w:r>
      <w:r w:rsidR="004F702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en sus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ideas</w:t>
      </w:r>
      <w:r w:rsidR="004F702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y actividades de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más</w:t>
      </w:r>
      <w:r w:rsidR="004F702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importancia y por ultimo autoridades de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modo </w:t>
      </w:r>
      <w:r w:rsidR="004F702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asumen dos formas las ordenes </w:t>
      </w:r>
      <w:r w:rsidR="00E4615E">
        <w:rPr>
          <w:rFonts w:ascii="Arial" w:hAnsi="Arial" w:cs="Arial"/>
          <w:color w:val="666666"/>
          <w:sz w:val="20"/>
          <w:szCs w:val="20"/>
          <w:shd w:val="clear" w:color="auto" w:fill="FFFFFF"/>
        </w:rPr>
        <w:t>y las instrucciones.</w:t>
      </w:r>
    </w:p>
    <w:p w:rsidR="00E4615E" w:rsidRDefault="00E4615E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E4615E" w:rsidRDefault="00E4615E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 LIDERAZGO</w:t>
      </w:r>
    </w:p>
    <w:p w:rsidR="00E4615E" w:rsidRDefault="00E4615E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 lider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az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go es una parte fun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damental de la empres se tiene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varios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líderes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que influyen sobre otras personas que hacen que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trabajan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mejor y c</w:t>
      </w:r>
      <w:r w:rsidR="00C4526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on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más</w:t>
      </w:r>
      <w:r w:rsidR="00C4526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apoyo por parte del líder haciéndolos mejores. Ellos tienen la capacidad de usar el poder con </w:t>
      </w:r>
      <w:r w:rsidR="001E171C">
        <w:rPr>
          <w:rFonts w:ascii="Arial" w:hAnsi="Arial" w:cs="Arial"/>
          <w:color w:val="666666"/>
          <w:sz w:val="20"/>
          <w:szCs w:val="20"/>
          <w:shd w:val="clear" w:color="auto" w:fill="FFFFFF"/>
        </w:rPr>
        <w:t>eficiencia</w:t>
      </w:r>
      <w:r w:rsidR="00C4526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y de un modo responsable.</w:t>
      </w:r>
    </w:p>
    <w:p w:rsidR="00C4526C" w:rsidRDefault="00C4526C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Tienen la capacidad </w:t>
      </w:r>
      <w:r w:rsidR="00D972DA">
        <w:rPr>
          <w:rFonts w:ascii="Arial" w:hAnsi="Arial" w:cs="Arial"/>
          <w:color w:val="666666"/>
          <w:sz w:val="20"/>
          <w:szCs w:val="20"/>
          <w:shd w:val="clear" w:color="auto" w:fill="FFFFFF"/>
        </w:rPr>
        <w:t>de inspirar y actuar de forma en que</w:t>
      </w:r>
      <w:r w:rsidR="009C5DC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se </w:t>
      </w:r>
      <w:r w:rsidR="00D972DA">
        <w:rPr>
          <w:rFonts w:ascii="Arial" w:hAnsi="Arial" w:cs="Arial"/>
          <w:color w:val="666666"/>
          <w:sz w:val="20"/>
          <w:szCs w:val="20"/>
          <w:shd w:val="clear" w:color="auto" w:fill="FFFFFF"/>
        </w:rPr>
        <w:t>desarrolla</w:t>
      </w:r>
      <w:r w:rsidR="009C5DC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un ambiente.</w:t>
      </w:r>
    </w:p>
    <w:p w:rsidR="00E4615E" w:rsidRDefault="00E4615E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9D6A82" w:rsidRDefault="009D6A82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E54C7" w:rsidRDefault="003E54C7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E54C7" w:rsidRDefault="003E54C7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AA5017" w:rsidRDefault="00AA5017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AA5017" w:rsidRDefault="00AA5017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2B2F96" w:rsidRPr="00016C5D" w:rsidRDefault="002B2F96" w:rsidP="002B2F96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sectPr w:rsidR="002B2F96" w:rsidRPr="00016C5D" w:rsidSect="00514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44" w:rsidRDefault="000F6F44" w:rsidP="00D12C66">
      <w:pPr>
        <w:spacing w:after="0" w:line="240" w:lineRule="auto"/>
      </w:pPr>
      <w:r>
        <w:separator/>
      </w:r>
    </w:p>
  </w:endnote>
  <w:endnote w:type="continuationSeparator" w:id="0">
    <w:p w:rsidR="000F6F44" w:rsidRDefault="000F6F44" w:rsidP="00D1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44" w:rsidRDefault="000F6F44" w:rsidP="00D12C66">
      <w:pPr>
        <w:spacing w:after="0" w:line="240" w:lineRule="auto"/>
      </w:pPr>
      <w:r>
        <w:separator/>
      </w:r>
    </w:p>
  </w:footnote>
  <w:footnote w:type="continuationSeparator" w:id="0">
    <w:p w:rsidR="000F6F44" w:rsidRDefault="000F6F44" w:rsidP="00D12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66"/>
    <w:rsid w:val="00016C5D"/>
    <w:rsid w:val="000207E1"/>
    <w:rsid w:val="00094389"/>
    <w:rsid w:val="000F6F44"/>
    <w:rsid w:val="001E171C"/>
    <w:rsid w:val="0021016B"/>
    <w:rsid w:val="00234F52"/>
    <w:rsid w:val="00250323"/>
    <w:rsid w:val="002B2F96"/>
    <w:rsid w:val="0030292A"/>
    <w:rsid w:val="003A1B78"/>
    <w:rsid w:val="003E54C7"/>
    <w:rsid w:val="004F702D"/>
    <w:rsid w:val="00514310"/>
    <w:rsid w:val="00642742"/>
    <w:rsid w:val="00647EAD"/>
    <w:rsid w:val="00725AD9"/>
    <w:rsid w:val="00824CB9"/>
    <w:rsid w:val="008F2FCE"/>
    <w:rsid w:val="009515F4"/>
    <w:rsid w:val="009C5DCB"/>
    <w:rsid w:val="009D6A82"/>
    <w:rsid w:val="00A45A57"/>
    <w:rsid w:val="00AA5017"/>
    <w:rsid w:val="00C4526C"/>
    <w:rsid w:val="00C64303"/>
    <w:rsid w:val="00C70C05"/>
    <w:rsid w:val="00C85483"/>
    <w:rsid w:val="00D12C66"/>
    <w:rsid w:val="00D972DA"/>
    <w:rsid w:val="00E13957"/>
    <w:rsid w:val="00E206CA"/>
    <w:rsid w:val="00E4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2C66"/>
  </w:style>
  <w:style w:type="paragraph" w:styleId="Piedepgina">
    <w:name w:val="footer"/>
    <w:basedOn w:val="Normal"/>
    <w:link w:val="PiedepginaCar"/>
    <w:uiPriority w:val="99"/>
    <w:semiHidden/>
    <w:unhideWhenUsed/>
    <w:rsid w:val="00D1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2015-06-09T20:42:00Z</dcterms:created>
  <dcterms:modified xsi:type="dcterms:W3CDTF">2015-06-09T22:07:00Z</dcterms:modified>
</cp:coreProperties>
</file>