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6F" w:rsidRDefault="007A556F" w:rsidP="007A55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222250</wp:posOffset>
            </wp:positionV>
            <wp:extent cx="3865245" cy="1163320"/>
            <wp:effectExtent l="19050" t="0" r="1905" b="0"/>
            <wp:wrapSquare wrapText="bothSides"/>
            <wp:docPr id="2" name="Imagen 1" descr="https://encrypted-tbn2.gstatic.com/images?q=tbn:ANd9GcR4xunShT5nM3UzmvufcGgPBVG5xbmLC3Fie5GixWOOIkGI_8KV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encrypted-tbn2.gstatic.com/images?q=tbn:ANd9GcR4xunShT5nM3UzmvufcGgPBVG5xbmLC3Fie5GixWOOIkGI_8KV7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556F" w:rsidRDefault="007A556F" w:rsidP="007A556F">
      <w:pPr>
        <w:spacing w:line="240" w:lineRule="auto"/>
        <w:rPr>
          <w:rFonts w:ascii="Arial" w:hAnsi="Arial" w:cs="Arial"/>
          <w:sz w:val="24"/>
          <w:szCs w:val="24"/>
        </w:rPr>
      </w:pPr>
    </w:p>
    <w:p w:rsidR="007A556F" w:rsidRDefault="007A556F" w:rsidP="007A556F">
      <w:pPr>
        <w:spacing w:line="240" w:lineRule="auto"/>
        <w:rPr>
          <w:rFonts w:ascii="Arial" w:hAnsi="Arial" w:cs="Arial"/>
          <w:sz w:val="24"/>
          <w:szCs w:val="24"/>
        </w:rPr>
      </w:pPr>
    </w:p>
    <w:p w:rsidR="007A556F" w:rsidRPr="0059183C" w:rsidRDefault="007A556F" w:rsidP="007A556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556F" w:rsidRPr="0059183C" w:rsidRDefault="007A556F" w:rsidP="007A556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556F" w:rsidRPr="0059183C" w:rsidRDefault="007A556F" w:rsidP="007A556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556F" w:rsidRPr="0059183C" w:rsidRDefault="007A556F" w:rsidP="007A556F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83C">
        <w:rPr>
          <w:rFonts w:ascii="Arial" w:hAnsi="Arial" w:cs="Arial"/>
          <w:b/>
          <w:color w:val="000000" w:themeColor="text1"/>
          <w:sz w:val="24"/>
          <w:szCs w:val="24"/>
        </w:rPr>
        <w:t xml:space="preserve">JOSE IVAN CARRILLO QUEZADA </w:t>
      </w:r>
    </w:p>
    <w:p w:rsidR="007A556F" w:rsidRPr="0059183C" w:rsidRDefault="007A556F" w:rsidP="007A556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183C">
        <w:rPr>
          <w:rFonts w:ascii="Arial" w:hAnsi="Arial" w:cs="Arial"/>
          <w:color w:val="000000" w:themeColor="text1"/>
          <w:sz w:val="24"/>
          <w:szCs w:val="24"/>
        </w:rPr>
        <w:t>INGENIERIA INDUSTRIAL</w:t>
      </w:r>
    </w:p>
    <w:p w:rsidR="007A556F" w:rsidRPr="0059183C" w:rsidRDefault="007A556F" w:rsidP="007A556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LIC: DACIL PADILLA </w:t>
      </w:r>
    </w:p>
    <w:p w:rsidR="007A556F" w:rsidRPr="0059183C" w:rsidRDefault="007A556F" w:rsidP="007A556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183C">
        <w:rPr>
          <w:rFonts w:ascii="Arial" w:hAnsi="Arial" w:cs="Arial"/>
          <w:color w:val="000000" w:themeColor="text1"/>
          <w:sz w:val="24"/>
          <w:szCs w:val="24"/>
        </w:rPr>
        <w:t>MATRICULA: LIT290</w:t>
      </w:r>
    </w:p>
    <w:p w:rsidR="007A556F" w:rsidRPr="0059183C" w:rsidRDefault="007A556F" w:rsidP="007A556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ADMINISTRACION</w:t>
      </w:r>
    </w:p>
    <w:p w:rsidR="007A556F" w:rsidRPr="0059183C" w:rsidRDefault="007A556F" w:rsidP="007A556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GRADO: 3</w:t>
      </w:r>
      <w:r w:rsidRPr="0059183C">
        <w:rPr>
          <w:rFonts w:ascii="Arial" w:hAnsi="Arial" w:cs="Arial"/>
          <w:color w:val="000000" w:themeColor="text1"/>
          <w:sz w:val="24"/>
          <w:szCs w:val="24"/>
        </w:rPr>
        <w:t>A</w:t>
      </w:r>
    </w:p>
    <w:p w:rsidR="007A556F" w:rsidRDefault="00874ECE" w:rsidP="007A556F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PARCIAL 2, </w:t>
      </w:r>
      <w:r w:rsidR="007A556F">
        <w:rPr>
          <w:rFonts w:ascii="Arial" w:hAnsi="Arial" w:cs="Arial"/>
          <w:b/>
          <w:color w:val="000000" w:themeColor="text1"/>
          <w:sz w:val="24"/>
          <w:szCs w:val="24"/>
        </w:rPr>
        <w:t xml:space="preserve">ACTIVIDAD 1 </w:t>
      </w:r>
    </w:p>
    <w:p w:rsidR="007A556F" w:rsidRDefault="007A556F" w:rsidP="007A556F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556F" w:rsidRDefault="007A556F" w:rsidP="007A556F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556F" w:rsidRDefault="007A556F" w:rsidP="007A556F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556F" w:rsidRDefault="007A556F" w:rsidP="007A556F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556F" w:rsidRDefault="007A556F" w:rsidP="007A556F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556F" w:rsidRDefault="007A556F" w:rsidP="007A556F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556F" w:rsidRDefault="007A556F" w:rsidP="007A556F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556F" w:rsidRDefault="007A556F" w:rsidP="007A556F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556F" w:rsidRDefault="007A556F" w:rsidP="007A556F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556F" w:rsidRDefault="007A556F" w:rsidP="007A556F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556F" w:rsidRDefault="007A556F" w:rsidP="007A556F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556F" w:rsidRDefault="007A556F" w:rsidP="007A556F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556F" w:rsidRDefault="007A556F" w:rsidP="007A556F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556F" w:rsidRDefault="007A556F" w:rsidP="007A556F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556F" w:rsidRDefault="007A556F" w:rsidP="007A556F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402BC" w:rsidRDefault="00A402BC" w:rsidP="007A556F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74ECE" w:rsidRDefault="00874ECE" w:rsidP="00082801">
      <w:pPr>
        <w:spacing w:after="0" w:line="240" w:lineRule="auto"/>
        <w:rPr>
          <w:rStyle w:val="tcafe"/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lastRenderedPageBreak/>
        <w:t>Plasma las etapas de la Planeación: Objetivos, Estrategias, Políticas, Programas y Presupuestos, en relación al desarrollo y análisis de una empresa de giro comercial.</w:t>
      </w:r>
    </w:p>
    <w:p w:rsidR="00874ECE" w:rsidRDefault="00874ECE" w:rsidP="00082801">
      <w:pPr>
        <w:spacing w:after="0" w:line="240" w:lineRule="auto"/>
        <w:rPr>
          <w:rStyle w:val="tcafe"/>
          <w:rFonts w:ascii="Arial" w:hAnsi="Arial" w:cs="Arial"/>
          <w:bCs/>
          <w:color w:val="FF0000"/>
          <w:sz w:val="24"/>
          <w:szCs w:val="24"/>
        </w:rPr>
      </w:pPr>
    </w:p>
    <w:p w:rsidR="008024F2" w:rsidRDefault="008024F2" w:rsidP="00082801">
      <w:pPr>
        <w:spacing w:after="0" w:line="240" w:lineRule="auto"/>
        <w:rPr>
          <w:rStyle w:val="tcafe"/>
          <w:rFonts w:ascii="Arial" w:hAnsi="Arial" w:cs="Arial"/>
          <w:bCs/>
          <w:color w:val="FF0000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-4991</wp:posOffset>
            </wp:positionV>
            <wp:extent cx="2373276" cy="627321"/>
            <wp:effectExtent l="19050" t="0" r="7974" b="0"/>
            <wp:wrapSquare wrapText="bothSides"/>
            <wp:docPr id="6" name="Imagen 1" descr="http://2.bp.blogspot.com/_4jDbvhmlT8U/S6BROFsHb1I/AAAAAAAAADE/F_xACC06zuA/s1600/bi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4jDbvhmlT8U/S6BROFsHb1I/AAAAAAAAADE/F_xACC06zuA/s1600/bimb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76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4F2" w:rsidRDefault="008024F2" w:rsidP="00082801">
      <w:pPr>
        <w:spacing w:after="0" w:line="240" w:lineRule="auto"/>
        <w:rPr>
          <w:rStyle w:val="tcafe"/>
          <w:rFonts w:ascii="Arial" w:hAnsi="Arial" w:cs="Arial"/>
          <w:bCs/>
          <w:color w:val="FF0000"/>
          <w:sz w:val="24"/>
          <w:szCs w:val="24"/>
        </w:rPr>
      </w:pPr>
    </w:p>
    <w:p w:rsidR="008024F2" w:rsidRDefault="008024F2" w:rsidP="00082801">
      <w:pPr>
        <w:spacing w:after="0" w:line="240" w:lineRule="auto"/>
        <w:rPr>
          <w:rStyle w:val="tcafe"/>
          <w:rFonts w:ascii="Arial" w:hAnsi="Arial" w:cs="Arial"/>
          <w:bCs/>
          <w:color w:val="FF0000"/>
          <w:sz w:val="24"/>
          <w:szCs w:val="24"/>
        </w:rPr>
      </w:pPr>
    </w:p>
    <w:p w:rsidR="008024F2" w:rsidRDefault="008024F2" w:rsidP="00082801">
      <w:pPr>
        <w:spacing w:after="0" w:line="240" w:lineRule="auto"/>
        <w:rPr>
          <w:rStyle w:val="tcafe"/>
          <w:rFonts w:ascii="Arial" w:hAnsi="Arial" w:cs="Arial"/>
          <w:bCs/>
          <w:color w:val="FF0000"/>
          <w:sz w:val="24"/>
          <w:szCs w:val="24"/>
        </w:rPr>
      </w:pPr>
    </w:p>
    <w:p w:rsidR="008024F2" w:rsidRDefault="008024F2" w:rsidP="00082801">
      <w:pPr>
        <w:spacing w:after="0" w:line="240" w:lineRule="auto"/>
        <w:rPr>
          <w:rStyle w:val="tcafe"/>
          <w:rFonts w:ascii="Arial" w:hAnsi="Arial" w:cs="Arial"/>
          <w:bCs/>
          <w:color w:val="FF0000"/>
          <w:sz w:val="24"/>
          <w:szCs w:val="24"/>
        </w:rPr>
      </w:pPr>
    </w:p>
    <w:p w:rsidR="00082801" w:rsidRPr="00B57FE0" w:rsidRDefault="00EB1EF0" w:rsidP="0008280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57FE0">
        <w:rPr>
          <w:rStyle w:val="tcafe"/>
          <w:rFonts w:ascii="Arial" w:hAnsi="Arial" w:cs="Arial"/>
          <w:bCs/>
          <w:color w:val="FF0000"/>
          <w:sz w:val="24"/>
          <w:szCs w:val="24"/>
        </w:rPr>
        <w:t>Objetivos</w:t>
      </w:r>
      <w:r w:rsidRPr="00B57FE0">
        <w:rPr>
          <w:rFonts w:ascii="Arial" w:hAnsi="Arial" w:cs="Arial"/>
          <w:bCs/>
          <w:color w:val="FF0000"/>
          <w:sz w:val="24"/>
          <w:szCs w:val="24"/>
        </w:rPr>
        <w:br/>
      </w:r>
    </w:p>
    <w:p w:rsidR="007A556F" w:rsidRPr="00B57FE0" w:rsidRDefault="00EB1EF0" w:rsidP="00082801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B57FE0">
        <w:rPr>
          <w:rFonts w:ascii="Arial" w:hAnsi="Arial" w:cs="Arial"/>
          <w:bCs/>
          <w:sz w:val="24"/>
          <w:szCs w:val="24"/>
        </w:rPr>
        <w:t>Ser un fabricante de productos innovadores y de alta calidad a bajo costo y socialmente responsable, con una cadena de suministro de materias primas y empaques, integrada y eficiente.</w:t>
      </w:r>
    </w:p>
    <w:p w:rsidR="007A556F" w:rsidRPr="00B57FE0" w:rsidRDefault="00EB1EF0" w:rsidP="0008280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57FE0">
        <w:rPr>
          <w:rFonts w:ascii="Arial" w:hAnsi="Arial" w:cs="Arial"/>
          <w:bCs/>
          <w:sz w:val="24"/>
          <w:szCs w:val="24"/>
        </w:rPr>
        <w:t>Establecer vínculos emocionales y forjar relaciones perdurables con nuestros consumidores.</w:t>
      </w:r>
    </w:p>
    <w:p w:rsidR="00EB1EF0" w:rsidRPr="00B57FE0" w:rsidRDefault="00EB1EF0" w:rsidP="0008280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57FE0">
        <w:rPr>
          <w:rFonts w:ascii="Arial" w:hAnsi="Arial" w:cs="Arial"/>
          <w:bCs/>
          <w:sz w:val="24"/>
          <w:szCs w:val="24"/>
        </w:rPr>
        <w:t>Maximizar nuestro alcance a través de escalas, tecnología e infraestructura.</w:t>
      </w:r>
    </w:p>
    <w:p w:rsidR="00EB1EF0" w:rsidRPr="00B57FE0" w:rsidRDefault="00A402BC" w:rsidP="0008280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57FE0">
        <w:rPr>
          <w:rFonts w:ascii="Arial" w:hAnsi="Arial" w:cs="Arial"/>
          <w:bCs/>
          <w:sz w:val="24"/>
          <w:szCs w:val="24"/>
        </w:rPr>
        <w:t>Lograr que las operaciones cotidianas estén sustentadas en un marco de prácticas responsables de negocio que fortalezcan nuestra ventaja competitiva y generen valor para todos los grupos de interés.</w:t>
      </w:r>
    </w:p>
    <w:p w:rsidR="00082801" w:rsidRPr="00B57FE0" w:rsidRDefault="00082801" w:rsidP="00082801">
      <w:pPr>
        <w:tabs>
          <w:tab w:val="left" w:pos="2729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B028A" w:rsidRPr="00B57FE0" w:rsidRDefault="008B028A" w:rsidP="00082801">
      <w:pPr>
        <w:tabs>
          <w:tab w:val="left" w:pos="2729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57FE0">
        <w:rPr>
          <w:rFonts w:ascii="Arial" w:hAnsi="Arial" w:cs="Arial"/>
          <w:color w:val="FF0000"/>
          <w:sz w:val="24"/>
          <w:szCs w:val="24"/>
        </w:rPr>
        <w:t>Estrategias</w:t>
      </w:r>
      <w:r w:rsidR="00D7729C" w:rsidRPr="00B57FE0">
        <w:rPr>
          <w:rFonts w:ascii="Arial" w:hAnsi="Arial" w:cs="Arial"/>
          <w:color w:val="FF0000"/>
          <w:sz w:val="24"/>
          <w:szCs w:val="24"/>
        </w:rPr>
        <w:tab/>
      </w:r>
    </w:p>
    <w:p w:rsidR="006E704E" w:rsidRPr="00B57FE0" w:rsidRDefault="006E704E" w:rsidP="00082801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A402BC" w:rsidRPr="00B57FE0" w:rsidRDefault="008B028A" w:rsidP="00082801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B57FE0">
        <w:rPr>
          <w:rFonts w:ascii="Arial" w:hAnsi="Arial" w:cs="Arial"/>
          <w:sz w:val="24"/>
          <w:szCs w:val="24"/>
        </w:rPr>
        <w:t>Nuestro negocio consiste primordialmente en la producción, distribución y comercialización, de productos alimenticios empacados. Operamos en un ambiente local por naturaleza, debido a la corta vida en anaquel. En su mayoría, los productos se dirigen a un público y se caracterizan por una alta frecuencia en el consumo.</w:t>
      </w:r>
    </w:p>
    <w:p w:rsidR="00082801" w:rsidRPr="00B57FE0" w:rsidRDefault="00082801" w:rsidP="0008280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E704E" w:rsidRPr="00B57FE0" w:rsidRDefault="00D7729C" w:rsidP="000828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7FE0">
        <w:rPr>
          <w:rFonts w:ascii="Arial" w:hAnsi="Arial" w:cs="Arial"/>
          <w:color w:val="FF0000"/>
          <w:sz w:val="24"/>
          <w:szCs w:val="24"/>
        </w:rPr>
        <w:t>Políticas</w:t>
      </w:r>
      <w:r w:rsidR="00BA0C2E" w:rsidRPr="00B57FE0">
        <w:rPr>
          <w:rFonts w:ascii="Arial" w:hAnsi="Arial" w:cs="Arial"/>
          <w:sz w:val="24"/>
          <w:szCs w:val="24"/>
        </w:rPr>
        <w:br/>
      </w:r>
      <w:r w:rsidR="00BA0C2E" w:rsidRPr="00B57FE0">
        <w:rPr>
          <w:rFonts w:ascii="Arial" w:hAnsi="Arial" w:cs="Arial"/>
          <w:sz w:val="24"/>
          <w:szCs w:val="24"/>
        </w:rPr>
        <w:br/>
        <w:t>Persona: "Ver siempre al otro como persona, nunca como un instrumento."                                                                                  </w:t>
      </w:r>
      <w:r w:rsidR="00BA0C2E" w:rsidRPr="00B57FE0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6E704E" w:rsidRPr="00B57FE0" w:rsidRDefault="006E704E" w:rsidP="000828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704E" w:rsidRPr="00B57FE0" w:rsidRDefault="00BA0C2E" w:rsidP="000828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7FE0">
        <w:rPr>
          <w:rFonts w:ascii="Arial" w:hAnsi="Arial" w:cs="Arial"/>
          <w:sz w:val="24"/>
          <w:szCs w:val="24"/>
        </w:rPr>
        <w:t xml:space="preserve">Pasión: "Vemos nuestro trabajo como una misión, una pasión, una aventura. El compartir esto en un ambiente de participación y confianza es lo que constituye el alma de la empresa." Don Lorenzo </w:t>
      </w:r>
      <w:proofErr w:type="spellStart"/>
      <w:r w:rsidRPr="00B57FE0">
        <w:rPr>
          <w:rFonts w:ascii="Arial" w:hAnsi="Arial" w:cs="Arial"/>
          <w:sz w:val="24"/>
          <w:szCs w:val="24"/>
        </w:rPr>
        <w:t>Servitje</w:t>
      </w:r>
      <w:proofErr w:type="spellEnd"/>
      <w:r w:rsidRPr="00B57FE0">
        <w:rPr>
          <w:rFonts w:ascii="Arial" w:hAnsi="Arial" w:cs="Arial"/>
          <w:sz w:val="24"/>
          <w:szCs w:val="24"/>
        </w:rPr>
        <w:br/>
      </w:r>
    </w:p>
    <w:p w:rsidR="006E704E" w:rsidRPr="00B57FE0" w:rsidRDefault="00B57FE0" w:rsidP="000828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7FE0">
        <w:rPr>
          <w:rFonts w:ascii="Arial" w:hAnsi="Arial" w:cs="Arial"/>
          <w:sz w:val="24"/>
          <w:szCs w:val="24"/>
        </w:rPr>
        <w:t>Rentabilidad:</w:t>
      </w:r>
      <w:r w:rsidR="00BA0C2E" w:rsidRPr="00B57FE0">
        <w:rPr>
          <w:rFonts w:ascii="Arial" w:hAnsi="Arial" w:cs="Arial"/>
          <w:sz w:val="24"/>
          <w:szCs w:val="24"/>
        </w:rPr>
        <w:t xml:space="preserve"> "Es el resultado visible de todas nuestras ideas, esfuerzos e ilusiones. Es el oxígeno que permite a nuestra empresa seguir viviendo."                                                                      </w:t>
      </w:r>
      <w:r w:rsidR="00BA0C2E" w:rsidRPr="00B57FE0">
        <w:rPr>
          <w:rStyle w:val="apple-converted-space"/>
          <w:rFonts w:ascii="Arial" w:hAnsi="Arial" w:cs="Arial"/>
          <w:sz w:val="24"/>
          <w:szCs w:val="24"/>
        </w:rPr>
        <w:t> </w:t>
      </w:r>
      <w:r w:rsidR="00BA0C2E" w:rsidRPr="00B57FE0">
        <w:rPr>
          <w:rFonts w:ascii="Arial" w:hAnsi="Arial" w:cs="Arial"/>
          <w:sz w:val="24"/>
          <w:szCs w:val="24"/>
        </w:rPr>
        <w:br/>
      </w:r>
    </w:p>
    <w:p w:rsidR="006E704E" w:rsidRPr="00B57FE0" w:rsidRDefault="00BA0C2E" w:rsidP="000828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7FE0">
        <w:rPr>
          <w:rFonts w:ascii="Arial" w:hAnsi="Arial" w:cs="Arial"/>
          <w:sz w:val="24"/>
          <w:szCs w:val="24"/>
        </w:rPr>
        <w:t>Efectividad: "Lograr que las cosas sucedan: Resultados. Servir bien es nuestra razón de ser."</w:t>
      </w:r>
      <w:r w:rsidRPr="00B57FE0">
        <w:rPr>
          <w:rFonts w:ascii="Arial" w:hAnsi="Arial" w:cs="Arial"/>
          <w:sz w:val="24"/>
          <w:szCs w:val="24"/>
        </w:rPr>
        <w:br/>
      </w:r>
    </w:p>
    <w:p w:rsidR="008024F2" w:rsidRDefault="00BA0C2E" w:rsidP="000828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7FE0">
        <w:rPr>
          <w:rFonts w:ascii="Arial" w:hAnsi="Arial" w:cs="Arial"/>
          <w:sz w:val="24"/>
          <w:szCs w:val="24"/>
        </w:rPr>
        <w:t>Trabajo en Equipo: "Ágiles, activos, entusiastas, con los teni</w:t>
      </w:r>
      <w:r w:rsidR="00B57FE0" w:rsidRPr="00B57FE0">
        <w:rPr>
          <w:rFonts w:ascii="Arial" w:hAnsi="Arial" w:cs="Arial"/>
          <w:sz w:val="24"/>
          <w:szCs w:val="24"/>
        </w:rPr>
        <w:t xml:space="preserve">s puestos. Compartir, aprender </w:t>
      </w:r>
      <w:r w:rsidRPr="00B57FE0">
        <w:rPr>
          <w:rFonts w:ascii="Arial" w:hAnsi="Arial" w:cs="Arial"/>
          <w:sz w:val="24"/>
          <w:szCs w:val="24"/>
        </w:rPr>
        <w:t xml:space="preserve">todos." Daniel </w:t>
      </w:r>
      <w:proofErr w:type="spellStart"/>
      <w:r w:rsidRPr="00B57FE0">
        <w:rPr>
          <w:rFonts w:ascii="Arial" w:hAnsi="Arial" w:cs="Arial"/>
          <w:sz w:val="24"/>
          <w:szCs w:val="24"/>
        </w:rPr>
        <w:t>Servitje</w:t>
      </w:r>
      <w:proofErr w:type="spellEnd"/>
      <w:r w:rsidRPr="00B57FE0">
        <w:rPr>
          <w:rFonts w:ascii="Arial" w:hAnsi="Arial" w:cs="Arial"/>
          <w:sz w:val="24"/>
          <w:szCs w:val="24"/>
        </w:rPr>
        <w:br/>
      </w:r>
    </w:p>
    <w:p w:rsidR="006E704E" w:rsidRPr="00B57FE0" w:rsidRDefault="00BA0C2E" w:rsidP="000828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7FE0">
        <w:rPr>
          <w:rFonts w:ascii="Arial" w:hAnsi="Arial" w:cs="Arial"/>
          <w:sz w:val="24"/>
          <w:szCs w:val="24"/>
        </w:rPr>
        <w:lastRenderedPageBreak/>
        <w:t>Confianza: "Bas</w:t>
      </w:r>
      <w:r w:rsidR="002A48E7" w:rsidRPr="00B57FE0">
        <w:rPr>
          <w:rFonts w:ascii="Arial" w:hAnsi="Arial" w:cs="Arial"/>
          <w:sz w:val="24"/>
          <w:szCs w:val="24"/>
        </w:rPr>
        <w:t xml:space="preserve">e </w:t>
      </w:r>
      <w:r w:rsidRPr="00B57FE0">
        <w:rPr>
          <w:rFonts w:ascii="Arial" w:hAnsi="Arial" w:cs="Arial"/>
          <w:sz w:val="24"/>
          <w:szCs w:val="24"/>
        </w:rPr>
        <w:t>sobre la que se construye todo. Contar con el otro para la tarea común."</w:t>
      </w:r>
      <w:r w:rsidRPr="00B57FE0">
        <w:rPr>
          <w:rFonts w:ascii="Arial" w:hAnsi="Arial" w:cs="Arial"/>
          <w:sz w:val="24"/>
          <w:szCs w:val="24"/>
        </w:rPr>
        <w:br/>
      </w:r>
    </w:p>
    <w:p w:rsidR="00BA0C2E" w:rsidRPr="00B57FE0" w:rsidRDefault="00BA0C2E" w:rsidP="000828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7FE0">
        <w:rPr>
          <w:rFonts w:ascii="Arial" w:hAnsi="Arial" w:cs="Arial"/>
          <w:sz w:val="24"/>
          <w:szCs w:val="24"/>
        </w:rPr>
        <w:t>Calidad: "Nuestra empresa debe ser creadora, eficiente, productiva y con un altísimo ideal de Calidad y Servicio."</w:t>
      </w:r>
    </w:p>
    <w:p w:rsidR="006E704E" w:rsidRPr="00B57FE0" w:rsidRDefault="006E704E" w:rsidP="00082801">
      <w:pPr>
        <w:shd w:val="clear" w:color="auto" w:fill="FFFFFF" w:themeFill="background1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55F20" w:rsidRPr="00B57FE0" w:rsidRDefault="00E55F20" w:rsidP="00082801">
      <w:pPr>
        <w:shd w:val="clear" w:color="auto" w:fill="FFFFFF" w:themeFill="background1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57FE0">
        <w:rPr>
          <w:rFonts w:ascii="Arial" w:hAnsi="Arial" w:cs="Arial"/>
          <w:color w:val="FF0000"/>
          <w:sz w:val="24"/>
          <w:szCs w:val="24"/>
        </w:rPr>
        <w:t>Programas y presupuestos</w:t>
      </w:r>
    </w:p>
    <w:p w:rsidR="006E704E" w:rsidRPr="00B57FE0" w:rsidRDefault="006E704E" w:rsidP="000828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5F20" w:rsidRDefault="00E55F20" w:rsidP="000828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7FE0">
        <w:rPr>
          <w:rFonts w:ascii="Arial" w:hAnsi="Arial" w:cs="Arial"/>
          <w:sz w:val="24"/>
          <w:szCs w:val="24"/>
        </w:rPr>
        <w:t>Bimbo XXI es un ambicioso proyecto informático con un presupuesto aproximado de USD 50 millones -de los cuales USD 20 millo</w:t>
      </w:r>
      <w:r w:rsidRPr="00B57FE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nes serán destinados al proyecto ERP- para los </w:t>
      </w:r>
      <w:r w:rsidRPr="00B57FE0">
        <w:rPr>
          <w:rFonts w:ascii="Arial" w:hAnsi="Arial" w:cs="Arial"/>
          <w:sz w:val="24"/>
          <w:szCs w:val="24"/>
        </w:rPr>
        <w:t>próximos cinco años que le permitirá a Grupo Bimbo hacer frente a un entorno comercial y tecnológico cada vez más competido y sofisticado.</w:t>
      </w:r>
    </w:p>
    <w:p w:rsidR="008024F2" w:rsidRDefault="008024F2" w:rsidP="000828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5395" w:rsidRPr="00736ACD" w:rsidRDefault="00115395" w:rsidP="0008280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36ACD">
        <w:rPr>
          <w:rFonts w:ascii="Arial" w:hAnsi="Arial" w:cs="Arial"/>
          <w:color w:val="00B050"/>
          <w:sz w:val="24"/>
          <w:szCs w:val="24"/>
          <w:u w:val="single"/>
        </w:rPr>
        <w:t xml:space="preserve">Aportación personal </w:t>
      </w:r>
    </w:p>
    <w:p w:rsidR="00115395" w:rsidRDefault="00115395" w:rsidP="000828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5395" w:rsidRPr="00115395" w:rsidRDefault="00115395" w:rsidP="000828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 aportación </w:t>
      </w:r>
      <w:r w:rsidR="00D846CA">
        <w:rPr>
          <w:rFonts w:ascii="Arial" w:hAnsi="Arial" w:cs="Arial"/>
          <w:sz w:val="24"/>
          <w:szCs w:val="24"/>
        </w:rPr>
        <w:t xml:space="preserve">es resaltar la gran organización </w:t>
      </w:r>
      <w:r w:rsidR="006E3590">
        <w:rPr>
          <w:rFonts w:ascii="Arial" w:hAnsi="Arial" w:cs="Arial"/>
          <w:sz w:val="24"/>
          <w:szCs w:val="24"/>
        </w:rPr>
        <w:t>que es el grupo B</w:t>
      </w:r>
      <w:r w:rsidR="00D846CA">
        <w:rPr>
          <w:rFonts w:ascii="Arial" w:hAnsi="Arial" w:cs="Arial"/>
          <w:sz w:val="24"/>
          <w:szCs w:val="24"/>
        </w:rPr>
        <w:t xml:space="preserve">imbo ya que se preocupa totalmente por el cliente, siempre ve </w:t>
      </w:r>
      <w:r w:rsidR="006E3590">
        <w:rPr>
          <w:rFonts w:ascii="Arial" w:hAnsi="Arial" w:cs="Arial"/>
          <w:sz w:val="24"/>
          <w:szCs w:val="24"/>
        </w:rPr>
        <w:t>más</w:t>
      </w:r>
      <w:r w:rsidR="00D846CA">
        <w:rPr>
          <w:rFonts w:ascii="Arial" w:hAnsi="Arial" w:cs="Arial"/>
          <w:sz w:val="24"/>
          <w:szCs w:val="24"/>
        </w:rPr>
        <w:t xml:space="preserve"> por nosotros busca los estudios de la sociedad para ver la manera de cómo cubrir nuestras necesidades. Esta empresa es la panificadora </w:t>
      </w:r>
      <w:r w:rsidR="006E3590">
        <w:rPr>
          <w:rFonts w:ascii="Arial" w:hAnsi="Arial" w:cs="Arial"/>
          <w:sz w:val="24"/>
          <w:szCs w:val="24"/>
        </w:rPr>
        <w:t>más</w:t>
      </w:r>
      <w:r w:rsidR="00D846CA">
        <w:rPr>
          <w:rFonts w:ascii="Arial" w:hAnsi="Arial" w:cs="Arial"/>
          <w:sz w:val="24"/>
          <w:szCs w:val="24"/>
        </w:rPr>
        <w:t xml:space="preserve"> grande </w:t>
      </w:r>
      <w:r w:rsidR="006E3590">
        <w:rPr>
          <w:rFonts w:ascii="Arial" w:hAnsi="Arial" w:cs="Arial"/>
          <w:sz w:val="24"/>
          <w:szCs w:val="24"/>
        </w:rPr>
        <w:t xml:space="preserve">del mundo cuenta </w:t>
      </w:r>
      <w:r w:rsidR="009C714D">
        <w:rPr>
          <w:rFonts w:ascii="Arial" w:hAnsi="Arial" w:cs="Arial"/>
          <w:sz w:val="24"/>
          <w:szCs w:val="24"/>
        </w:rPr>
        <w:t xml:space="preserve">con </w:t>
      </w:r>
      <w:r w:rsidR="006E3590">
        <w:rPr>
          <w:rFonts w:ascii="Arial" w:hAnsi="Arial" w:cs="Arial"/>
          <w:sz w:val="24"/>
          <w:szCs w:val="24"/>
        </w:rPr>
        <w:t>más</w:t>
      </w:r>
      <w:r w:rsidR="009C714D">
        <w:rPr>
          <w:rFonts w:ascii="Arial" w:hAnsi="Arial" w:cs="Arial"/>
          <w:sz w:val="24"/>
          <w:szCs w:val="24"/>
        </w:rPr>
        <w:t xml:space="preserve"> de 120 marcas en el mercado</w:t>
      </w:r>
      <w:r w:rsidR="006E3590">
        <w:rPr>
          <w:rFonts w:ascii="Arial" w:hAnsi="Arial" w:cs="Arial"/>
          <w:sz w:val="24"/>
          <w:szCs w:val="24"/>
        </w:rPr>
        <w:t>,</w:t>
      </w:r>
      <w:r w:rsidR="009C714D">
        <w:rPr>
          <w:rFonts w:ascii="Arial" w:hAnsi="Arial" w:cs="Arial"/>
          <w:sz w:val="24"/>
          <w:szCs w:val="24"/>
        </w:rPr>
        <w:t xml:space="preserve"> por eso resalto </w:t>
      </w:r>
      <w:r w:rsidR="006E3590">
        <w:rPr>
          <w:rFonts w:ascii="Arial" w:hAnsi="Arial" w:cs="Arial"/>
          <w:sz w:val="24"/>
          <w:szCs w:val="24"/>
        </w:rPr>
        <w:t>más</w:t>
      </w:r>
      <w:r w:rsidR="00736ACD">
        <w:rPr>
          <w:rFonts w:ascii="Arial" w:hAnsi="Arial" w:cs="Arial"/>
          <w:sz w:val="24"/>
          <w:szCs w:val="24"/>
        </w:rPr>
        <w:t xml:space="preserve"> que nada</w:t>
      </w:r>
      <w:r w:rsidR="009C714D">
        <w:rPr>
          <w:rFonts w:ascii="Arial" w:hAnsi="Arial" w:cs="Arial"/>
          <w:sz w:val="24"/>
          <w:szCs w:val="24"/>
        </w:rPr>
        <w:t xml:space="preserve"> eso</w:t>
      </w:r>
      <w:r w:rsidR="00736ACD">
        <w:rPr>
          <w:rFonts w:ascii="Arial" w:hAnsi="Arial" w:cs="Arial"/>
          <w:sz w:val="24"/>
          <w:szCs w:val="24"/>
        </w:rPr>
        <w:t>,</w:t>
      </w:r>
      <w:r w:rsidR="009C714D">
        <w:rPr>
          <w:rFonts w:ascii="Arial" w:hAnsi="Arial" w:cs="Arial"/>
          <w:sz w:val="24"/>
          <w:szCs w:val="24"/>
        </w:rPr>
        <w:t xml:space="preserve"> es una empresa que </w:t>
      </w:r>
      <w:r w:rsidR="00736ACD">
        <w:rPr>
          <w:rFonts w:ascii="Arial" w:hAnsi="Arial" w:cs="Arial"/>
          <w:sz w:val="24"/>
          <w:szCs w:val="24"/>
        </w:rPr>
        <w:t>está</w:t>
      </w:r>
      <w:r w:rsidR="009C714D">
        <w:rPr>
          <w:rFonts w:ascii="Arial" w:hAnsi="Arial" w:cs="Arial"/>
          <w:sz w:val="24"/>
          <w:szCs w:val="24"/>
        </w:rPr>
        <w:t xml:space="preserve"> en continuo crecimiento</w:t>
      </w:r>
      <w:r w:rsidR="00736ACD">
        <w:rPr>
          <w:rFonts w:ascii="Arial" w:hAnsi="Arial" w:cs="Arial"/>
          <w:sz w:val="24"/>
          <w:szCs w:val="24"/>
        </w:rPr>
        <w:t xml:space="preserve"> y cabe mencionar que es socialmente responsable.</w:t>
      </w:r>
    </w:p>
    <w:p w:rsidR="007A556F" w:rsidRPr="00082801" w:rsidRDefault="007A556F" w:rsidP="000828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556F" w:rsidRPr="00082801" w:rsidRDefault="007A556F" w:rsidP="000828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556F" w:rsidRPr="00D7729C" w:rsidRDefault="007A556F" w:rsidP="000828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56F" w:rsidRPr="0059183C" w:rsidRDefault="007A556F" w:rsidP="007A556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556F" w:rsidRPr="0059183C" w:rsidRDefault="007A556F" w:rsidP="007A556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556F" w:rsidRPr="0059183C" w:rsidRDefault="007A556F" w:rsidP="007A556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556F" w:rsidRPr="0059183C" w:rsidRDefault="007A556F" w:rsidP="007A556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556F" w:rsidRPr="0059183C" w:rsidRDefault="007A556F" w:rsidP="007A556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556F" w:rsidRPr="0059183C" w:rsidRDefault="007A556F" w:rsidP="007A556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556F" w:rsidRPr="0059183C" w:rsidRDefault="007A556F" w:rsidP="007A556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556F" w:rsidRPr="0059183C" w:rsidRDefault="007A556F" w:rsidP="007A556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556F" w:rsidRPr="0059183C" w:rsidRDefault="007A556F" w:rsidP="007A556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556F" w:rsidRPr="0059183C" w:rsidRDefault="007A556F" w:rsidP="007A556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556F" w:rsidRPr="0059183C" w:rsidRDefault="007A556F" w:rsidP="007A556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004E4" w:rsidRDefault="002004E4"/>
    <w:sectPr w:rsidR="002004E4" w:rsidSect="00736ACD">
      <w:pgSz w:w="11906" w:h="16838"/>
      <w:pgMar w:top="1417" w:right="1701" w:bottom="1417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A556F"/>
    <w:rsid w:val="00082801"/>
    <w:rsid w:val="00115395"/>
    <w:rsid w:val="002004E4"/>
    <w:rsid w:val="002A48E7"/>
    <w:rsid w:val="006E3590"/>
    <w:rsid w:val="006E704E"/>
    <w:rsid w:val="00736ACD"/>
    <w:rsid w:val="0074276D"/>
    <w:rsid w:val="007543B4"/>
    <w:rsid w:val="007A556F"/>
    <w:rsid w:val="008024F2"/>
    <w:rsid w:val="00874ECE"/>
    <w:rsid w:val="008B028A"/>
    <w:rsid w:val="008B4D74"/>
    <w:rsid w:val="009C714D"/>
    <w:rsid w:val="00A402BC"/>
    <w:rsid w:val="00AE7AE9"/>
    <w:rsid w:val="00B57FE0"/>
    <w:rsid w:val="00BA0C2E"/>
    <w:rsid w:val="00D7729C"/>
    <w:rsid w:val="00D846CA"/>
    <w:rsid w:val="00E55F20"/>
    <w:rsid w:val="00EB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6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cafe">
    <w:name w:val="tcafe"/>
    <w:basedOn w:val="Fuentedeprrafopredeter"/>
    <w:rsid w:val="00EB1EF0"/>
  </w:style>
  <w:style w:type="character" w:customStyle="1" w:styleId="apple-converted-space">
    <w:name w:val="apple-converted-space"/>
    <w:basedOn w:val="Fuentedeprrafopredeter"/>
    <w:rsid w:val="00EB1EF0"/>
  </w:style>
  <w:style w:type="paragraph" w:styleId="Prrafodelista">
    <w:name w:val="List Paragraph"/>
    <w:basedOn w:val="Normal"/>
    <w:uiPriority w:val="34"/>
    <w:qFormat/>
    <w:rsid w:val="00EB1E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ECE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EC1A2-0AF3-4DCC-921E-7E2BF321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2</cp:revision>
  <dcterms:created xsi:type="dcterms:W3CDTF">2015-04-29T04:17:00Z</dcterms:created>
  <dcterms:modified xsi:type="dcterms:W3CDTF">2015-04-29T04:17:00Z</dcterms:modified>
</cp:coreProperties>
</file>